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00930B60">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9D4B1C">
        <w:rPr>
          <w:rFonts w:ascii="Arial" w:hAnsi="Arial" w:cs="Arial"/>
          <w:b/>
          <w:bCs/>
          <w:sz w:val="24"/>
          <w:lang w:val="en-GB"/>
        </w:rPr>
        <w:t>1905791</w:t>
      </w:r>
    </w:p>
    <w:p w:rsidR="000D5071" w:rsidRDefault="00930B60" w:rsidP="000D5071">
      <w:pPr>
        <w:pStyle w:val="a4"/>
        <w:rPr>
          <w:rFonts w:eastAsia="MS Mincho" w:cs="Arial"/>
          <w:bCs/>
          <w:noProof w:val="0"/>
          <w:sz w:val="24"/>
          <w:lang w:val="en-GB" w:eastAsia="ja-JP"/>
        </w:rPr>
      </w:pPr>
      <w:r>
        <w:rPr>
          <w:rFonts w:eastAsia="MS Mincho" w:cs="Arial"/>
          <w:bCs/>
          <w:noProof w:val="0"/>
          <w:sz w:val="24"/>
          <w:lang w:val="en-GB" w:eastAsia="ja-JP"/>
        </w:rPr>
        <w:t>Xian</w:t>
      </w:r>
      <w:r w:rsidR="000D5071" w:rsidRPr="005601AC">
        <w:rPr>
          <w:rFonts w:eastAsia="MS Mincho" w:cs="Arial"/>
          <w:bCs/>
          <w:noProof w:val="0"/>
          <w:sz w:val="24"/>
          <w:lang w:val="en-GB" w:eastAsia="ja-JP"/>
        </w:rPr>
        <w:t>,</w:t>
      </w:r>
      <w:r>
        <w:rPr>
          <w:rFonts w:eastAsia="MS Mincho" w:cs="Arial"/>
          <w:bCs/>
          <w:noProof w:val="0"/>
          <w:sz w:val="24"/>
          <w:lang w:val="en-GB" w:eastAsia="ja-JP"/>
        </w:rPr>
        <w:t xml:space="preserve"> China, 8</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w:t>
      </w:r>
      <w:r>
        <w:rPr>
          <w:rFonts w:eastAsia="MS Mincho" w:cs="Arial"/>
          <w:bCs/>
          <w:noProof w:val="0"/>
          <w:sz w:val="24"/>
          <w:lang w:val="en-GB" w:eastAsia="ja-JP"/>
        </w:rPr>
        <w:t>12</w:t>
      </w:r>
      <w:r w:rsidRPr="00930B60">
        <w:rPr>
          <w:rFonts w:eastAsia="MS Mincho" w:cs="Arial"/>
          <w:bCs/>
          <w:noProof w:val="0"/>
          <w:sz w:val="24"/>
          <w:vertAlign w:val="superscript"/>
          <w:lang w:val="en-GB" w:eastAsia="ja-JP"/>
        </w:rPr>
        <w:t>th</w:t>
      </w:r>
      <w:r>
        <w:rPr>
          <w:rFonts w:eastAsia="MS Mincho" w:cs="Arial"/>
          <w:bCs/>
          <w:noProof w:val="0"/>
          <w:sz w:val="24"/>
          <w:lang w:val="en-GB" w:eastAsia="ja-JP"/>
        </w:rPr>
        <w:t xml:space="preserve"> April</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930B60" w:rsidRDefault="00B837E5" w:rsidP="00AE15F6">
      <w:pPr>
        <w:spacing w:after="60"/>
        <w:ind w:left="1985" w:hanging="1985"/>
        <w:rPr>
          <w:rFonts w:ascii="Arial" w:hAnsi="Arial" w:cs="Arial"/>
          <w:b/>
          <w:sz w:val="28"/>
          <w:szCs w:val="28"/>
        </w:rPr>
      </w:pPr>
      <w:r w:rsidRPr="00930B60">
        <w:rPr>
          <w:rFonts w:ascii="Arial" w:hAnsi="Arial" w:cs="Arial"/>
          <w:b/>
          <w:sz w:val="28"/>
          <w:szCs w:val="28"/>
        </w:rPr>
        <w:t>Title:</w:t>
      </w:r>
      <w:r w:rsidRPr="00930B60">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0D5071" w:rsidRDefault="00930B60" w:rsidP="00930B60">
      <w:pPr>
        <w:pStyle w:val="1"/>
      </w:pPr>
      <w:r>
        <w:t xml:space="preserve">PDCCH-based Power Saving Signal/Channel </w:t>
      </w:r>
    </w:p>
    <w:p w:rsidR="006F0C0C" w:rsidRDefault="00930B60" w:rsidP="006F0C0C">
      <w:pPr>
        <w:rPr>
          <w:lang w:val="en-GB"/>
        </w:rPr>
      </w:pPr>
      <w:r>
        <w:rPr>
          <w:lang w:val="en-GB"/>
        </w:rPr>
        <w:t>The PDCCH-based power saving signal/channel is used for triggering UE adaptation to the traffic to achieve UE power saving gain.  The</w:t>
      </w:r>
      <w:r w:rsidR="00CB230D">
        <w:rPr>
          <w:lang w:val="en-GB"/>
        </w:rPr>
        <w:t xml:space="preserve"> design of the power saving signal/channel includes the DCI d</w:t>
      </w:r>
      <w:r w:rsidR="00B52377">
        <w:rPr>
          <w:lang w:val="en-GB"/>
        </w:rPr>
        <w:t>esign for the PDCCH, number of DCI formats, target user(s) for triggering, the configuration of power saving signal/chann</w:t>
      </w:r>
      <w:r w:rsidR="00E70320">
        <w:rPr>
          <w:lang w:val="en-GB"/>
        </w:rPr>
        <w:t xml:space="preserve">el, and the performance aspects.  </w:t>
      </w:r>
    </w:p>
    <w:p w:rsidR="00B52377" w:rsidRDefault="00B52377" w:rsidP="006F0C0C">
      <w:pPr>
        <w:rPr>
          <w:lang w:val="en-GB"/>
        </w:rPr>
      </w:pPr>
    </w:p>
    <w:p w:rsidR="00E40056" w:rsidRDefault="00E40056" w:rsidP="006F0C0C">
      <w:pPr>
        <w:pStyle w:val="2"/>
      </w:pPr>
      <w:r>
        <w:t>UE-specific or group specific</w:t>
      </w:r>
    </w:p>
    <w:p w:rsidR="00FB2164" w:rsidRPr="003B0E61" w:rsidRDefault="00FB2164" w:rsidP="00FB2164">
      <w:pPr>
        <w:rPr>
          <w:lang w:val="en-GB"/>
        </w:rPr>
      </w:pPr>
      <w:r w:rsidRPr="003B0E61">
        <w:rPr>
          <w:lang w:val="en-GB"/>
        </w:rPr>
        <w:t xml:space="preserve">The PDCCH-based power saving signal/channel could be UE-specific or group-common with consideration of power saving gain and the system overhead.  </w:t>
      </w:r>
    </w:p>
    <w:p w:rsidR="00B7574F" w:rsidRPr="003B0E61" w:rsidRDefault="00B7574F" w:rsidP="00D77067">
      <w:pPr>
        <w:pStyle w:val="af3"/>
        <w:rPr>
          <w:rFonts w:ascii="Times New Roman" w:hAnsi="Times New Roman"/>
          <w:sz w:val="20"/>
          <w:szCs w:val="20"/>
          <w:lang w:val="en-GB"/>
        </w:rPr>
      </w:pPr>
    </w:p>
    <w:p w:rsidR="00B7574F" w:rsidRPr="003B0E61" w:rsidRDefault="00D77067"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 xml:space="preserve">UE-specific </w:t>
      </w:r>
      <w:r w:rsidR="00B7574F" w:rsidRPr="003B0E61">
        <w:rPr>
          <w:rFonts w:ascii="Times New Roman" w:hAnsi="Times New Roman"/>
          <w:sz w:val="20"/>
          <w:szCs w:val="20"/>
          <w:lang w:val="en-GB"/>
        </w:rPr>
        <w:t>DCI</w:t>
      </w:r>
      <w:r w:rsidR="002C531D" w:rsidRPr="003B0E61">
        <w:rPr>
          <w:rFonts w:ascii="Times New Roman" w:hAnsi="Times New Roman"/>
          <w:sz w:val="20"/>
          <w:szCs w:val="20"/>
          <w:lang w:val="en-GB"/>
        </w:rPr>
        <w:t xml:space="preserve"> </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vivo</w:t>
      </w:r>
      <w:r w:rsidR="00F40B53" w:rsidRPr="003B0E61">
        <w:rPr>
          <w:rFonts w:ascii="Times New Roman" w:hAnsi="Times New Roman"/>
          <w:sz w:val="20"/>
          <w:szCs w:val="20"/>
          <w:lang w:val="en-GB"/>
        </w:rPr>
        <w:t>, Intel,</w:t>
      </w:r>
      <w:r w:rsidR="002177DA" w:rsidRPr="003B0E61">
        <w:rPr>
          <w:rFonts w:ascii="Times New Roman" w:hAnsi="Times New Roman"/>
          <w:sz w:val="20"/>
          <w:szCs w:val="20"/>
          <w:lang w:val="en-GB"/>
        </w:rPr>
        <w:t xml:space="preserve"> MediaTek</w:t>
      </w:r>
      <w:r w:rsidR="003D5E82" w:rsidRPr="003B0E61">
        <w:rPr>
          <w:rFonts w:ascii="Times New Roman" w:hAnsi="Times New Roman"/>
          <w:sz w:val="20"/>
          <w:szCs w:val="20"/>
          <w:lang w:val="en-GB"/>
        </w:rPr>
        <w:t xml:space="preserve">, </w:t>
      </w:r>
      <w:proofErr w:type="spellStart"/>
      <w:r w:rsidR="003D5E82" w:rsidRPr="003B0E61">
        <w:rPr>
          <w:rFonts w:ascii="Times New Roman" w:hAnsi="Times New Roman"/>
          <w:sz w:val="20"/>
          <w:szCs w:val="20"/>
          <w:lang w:val="en-GB"/>
        </w:rPr>
        <w:t>Spread</w:t>
      </w:r>
      <w:r w:rsidR="00A975A7" w:rsidRPr="003B0E61">
        <w:rPr>
          <w:rFonts w:ascii="Times New Roman" w:hAnsi="Times New Roman"/>
          <w:sz w:val="20"/>
          <w:szCs w:val="20"/>
          <w:lang w:val="en-GB"/>
        </w:rPr>
        <w:t>trum</w:t>
      </w:r>
      <w:proofErr w:type="spellEnd"/>
      <w:r w:rsidR="003D5E82" w:rsidRPr="003B0E61">
        <w:rPr>
          <w:rFonts w:ascii="Times New Roman" w:hAnsi="Times New Roman"/>
          <w:sz w:val="20"/>
          <w:szCs w:val="20"/>
          <w:lang w:val="en-GB"/>
        </w:rPr>
        <w:t>, APPLE</w:t>
      </w:r>
      <w:r w:rsidR="00191236" w:rsidRPr="003B0E61">
        <w:rPr>
          <w:rFonts w:ascii="Times New Roman" w:hAnsi="Times New Roman"/>
          <w:sz w:val="20"/>
          <w:szCs w:val="20"/>
          <w:lang w:val="en-GB"/>
        </w:rPr>
        <w:t>, Qualcomm</w:t>
      </w:r>
      <w:r w:rsidR="00A33F9E" w:rsidRPr="003B0E61">
        <w:rPr>
          <w:rFonts w:ascii="Times New Roman" w:eastAsia="PMingLiU" w:hAnsi="Times New Roman"/>
          <w:sz w:val="20"/>
          <w:szCs w:val="20"/>
          <w:lang w:val="en-GB" w:eastAsia="zh-TW"/>
        </w:rPr>
        <w:t xml:space="preserve">, CATT, </w:t>
      </w:r>
      <w:r w:rsidR="00A33F9E" w:rsidRPr="003B0E61">
        <w:rPr>
          <w:rFonts w:ascii="Times New Roman" w:eastAsia="PMingLiU" w:hAnsi="Times New Roman"/>
          <w:sz w:val="20"/>
          <w:szCs w:val="20"/>
          <w:lang w:eastAsia="zh-TW"/>
        </w:rPr>
        <w:t>Nokia</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346FFF" w:rsidRPr="003B0E61">
        <w:rPr>
          <w:rFonts w:ascii="Times New Roman" w:hAnsi="Times New Roman"/>
          <w:sz w:val="20"/>
          <w:szCs w:val="20"/>
          <w:lang w:val="en-GB"/>
        </w:rPr>
        <w:t>, Motorola Mobility</w:t>
      </w:r>
      <w:r w:rsidR="00EE713B" w:rsidRPr="003B0E61">
        <w:rPr>
          <w:rFonts w:ascii="Times New Roman" w:hAnsi="Times New Roman"/>
          <w:sz w:val="20"/>
          <w:szCs w:val="20"/>
          <w:lang w:val="en-GB"/>
        </w:rPr>
        <w:t>, Ericsson</w:t>
      </w:r>
      <w:r w:rsidR="00B7574F" w:rsidRPr="003B0E61">
        <w:rPr>
          <w:rFonts w:ascii="Times New Roman" w:hAnsi="Times New Roman"/>
          <w:sz w:val="20"/>
          <w:szCs w:val="20"/>
          <w:lang w:val="en-GB"/>
        </w:rPr>
        <w:t>, Samsung, LGE</w:t>
      </w:r>
    </w:p>
    <w:p w:rsidR="002C531D" w:rsidRPr="003B0E61" w:rsidRDefault="002C531D"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Group-</w:t>
      </w:r>
      <w:r w:rsidR="000B6EEE" w:rsidRPr="003B0E61">
        <w:rPr>
          <w:rFonts w:ascii="Times New Roman" w:hAnsi="Times New Roman"/>
          <w:sz w:val="20"/>
          <w:szCs w:val="20"/>
          <w:lang w:val="en-GB"/>
        </w:rPr>
        <w:t>common</w:t>
      </w:r>
      <w:r w:rsidR="00B7574F" w:rsidRPr="003B0E61">
        <w:rPr>
          <w:rFonts w:ascii="Times New Roman" w:hAnsi="Times New Roman"/>
          <w:sz w:val="20"/>
          <w:szCs w:val="20"/>
          <w:lang w:val="en-GB"/>
        </w:rPr>
        <w:t xml:space="preserve"> DCI</w:t>
      </w:r>
      <w:r w:rsidR="000B6EEE" w:rsidRPr="003B0E61">
        <w:rPr>
          <w:rFonts w:ascii="Times New Roman" w:hAnsi="Times New Roman"/>
          <w:sz w:val="20"/>
          <w:szCs w:val="20"/>
          <w:lang w:val="en-GB"/>
        </w:rPr>
        <w:t xml:space="preserve"> (</w:t>
      </w:r>
      <w:proofErr w:type="spellStart"/>
      <w:r w:rsidR="00B7574F" w:rsidRPr="003B0E61">
        <w:rPr>
          <w:rFonts w:ascii="Times New Roman" w:hAnsi="Times New Roman"/>
          <w:sz w:val="20"/>
          <w:szCs w:val="20"/>
          <w:lang w:val="en-GB"/>
        </w:rPr>
        <w:t>e.g.</w:t>
      </w:r>
      <w:r w:rsidR="00D77067" w:rsidRPr="003B0E61">
        <w:rPr>
          <w:rFonts w:ascii="Times New Roman" w:hAnsi="Times New Roman"/>
          <w:sz w:val="20"/>
          <w:szCs w:val="20"/>
          <w:lang w:val="en-GB"/>
        </w:rPr>
        <w:t>,could</w:t>
      </w:r>
      <w:proofErr w:type="spellEnd"/>
      <w:r w:rsidR="00D77067" w:rsidRPr="003B0E61">
        <w:rPr>
          <w:rFonts w:ascii="Times New Roman" w:hAnsi="Times New Roman"/>
          <w:sz w:val="20"/>
          <w:szCs w:val="20"/>
          <w:lang w:val="en-GB"/>
        </w:rPr>
        <w:t xml:space="preserve"> trigger one or more UEs but not necessary all in the group</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w:t>
      </w:r>
      <w:r w:rsidR="000D26E5" w:rsidRPr="003B0E61">
        <w:rPr>
          <w:rFonts w:ascii="Times New Roman" w:hAnsi="Times New Roman"/>
          <w:sz w:val="20"/>
          <w:szCs w:val="20"/>
          <w:lang w:val="en-GB"/>
        </w:rPr>
        <w:t xml:space="preserve"> Huawei</w:t>
      </w:r>
      <w:r w:rsidR="00A70830" w:rsidRPr="003B0E61">
        <w:rPr>
          <w:rFonts w:ascii="Times New Roman" w:hAnsi="Times New Roman"/>
          <w:sz w:val="20"/>
          <w:szCs w:val="20"/>
          <w:lang w:val="en-GB"/>
        </w:rPr>
        <w:t>, vivo</w:t>
      </w:r>
      <w:r w:rsidR="002177DA" w:rsidRPr="003B0E61">
        <w:rPr>
          <w:rFonts w:ascii="Times New Roman" w:hAnsi="Times New Roman"/>
          <w:sz w:val="20"/>
          <w:szCs w:val="20"/>
          <w:lang w:val="en-GB"/>
        </w:rPr>
        <w:t>, MediaTek,</w:t>
      </w:r>
      <w:r w:rsidR="00191236" w:rsidRPr="003B0E61">
        <w:rPr>
          <w:rFonts w:ascii="Times New Roman" w:hAnsi="Times New Roman"/>
          <w:sz w:val="20"/>
          <w:szCs w:val="20"/>
          <w:lang w:val="en-GB"/>
        </w:rPr>
        <w:t xml:space="preserve"> Qualcomm</w:t>
      </w:r>
      <w:r w:rsidR="00516485" w:rsidRPr="003B0E61">
        <w:rPr>
          <w:rFonts w:ascii="Times New Roman" w:hAnsi="Times New Roman"/>
          <w:sz w:val="20"/>
          <w:szCs w:val="20"/>
          <w:lang w:val="en-GB"/>
        </w:rPr>
        <w:t>, OPPO,</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C115D0" w:rsidRPr="003B0E61">
        <w:rPr>
          <w:rFonts w:ascii="Times New Roman" w:hAnsi="Times New Roman"/>
          <w:sz w:val="20"/>
          <w:szCs w:val="20"/>
          <w:lang w:val="en-GB"/>
        </w:rPr>
        <w:t>,</w:t>
      </w:r>
      <w:r w:rsidR="00346FFF" w:rsidRPr="003B0E61">
        <w:rPr>
          <w:rFonts w:ascii="Times New Roman" w:hAnsi="Times New Roman"/>
          <w:sz w:val="20"/>
          <w:szCs w:val="20"/>
          <w:lang w:val="en-GB"/>
        </w:rPr>
        <w:t xml:space="preserve"> Motorola Mobility</w:t>
      </w:r>
      <w:r w:rsidR="00EE713B" w:rsidRPr="003B0E61">
        <w:rPr>
          <w:rFonts w:ascii="Times New Roman" w:hAnsi="Times New Roman"/>
          <w:sz w:val="20"/>
          <w:szCs w:val="20"/>
          <w:lang w:val="en-GB"/>
        </w:rPr>
        <w:t>, Ericsson</w:t>
      </w:r>
      <w:r w:rsidR="000B6EEE" w:rsidRPr="003B0E61">
        <w:rPr>
          <w:rFonts w:ascii="Times New Roman" w:hAnsi="Times New Roman"/>
          <w:sz w:val="20"/>
          <w:szCs w:val="20"/>
          <w:lang w:val="en-GB"/>
        </w:rPr>
        <w:t xml:space="preserve">, Nokia, </w:t>
      </w:r>
      <w:r w:rsidR="00B7574F" w:rsidRPr="003B0E61">
        <w:rPr>
          <w:rFonts w:ascii="Times New Roman" w:hAnsi="Times New Roman"/>
          <w:sz w:val="20"/>
          <w:szCs w:val="20"/>
          <w:lang w:val="en-GB"/>
        </w:rPr>
        <w:t xml:space="preserve"> Intel, Samsung, ZTE</w:t>
      </w:r>
    </w:p>
    <w:p w:rsidR="00B7574F" w:rsidRPr="003B0E61" w:rsidRDefault="00B7574F" w:rsidP="00E70320">
      <w:pPr>
        <w:rPr>
          <w:b/>
          <w:highlight w:val="yellow"/>
          <w:lang w:val="en-GB"/>
        </w:rPr>
      </w:pPr>
    </w:p>
    <w:p w:rsidR="00AA30A3" w:rsidRPr="003B0E61" w:rsidRDefault="00D77067" w:rsidP="00E70320">
      <w:pPr>
        <w:rPr>
          <w:b/>
          <w:lang w:val="en-GB"/>
        </w:rPr>
      </w:pPr>
      <w:r w:rsidRPr="003B0E61">
        <w:rPr>
          <w:b/>
          <w:highlight w:val="green"/>
          <w:lang w:val="en-GB"/>
        </w:rPr>
        <w:t>Proposal</w:t>
      </w:r>
    </w:p>
    <w:p w:rsidR="00D77067" w:rsidRPr="003B0E61" w:rsidRDefault="00B7574F" w:rsidP="00D77067">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 PDCCH-based power saving signal/channel</w:t>
      </w:r>
      <w:r w:rsidR="00D3421F" w:rsidRPr="003B0E61">
        <w:rPr>
          <w:rFonts w:ascii="Times New Roman" w:hAnsi="Times New Roman"/>
          <w:b/>
          <w:sz w:val="20"/>
          <w:szCs w:val="20"/>
          <w:lang w:val="en-GB"/>
        </w:rPr>
        <w:t xml:space="preserve"> is </w:t>
      </w:r>
      <w:r w:rsidR="00D77067" w:rsidRPr="003B0E61">
        <w:rPr>
          <w:rFonts w:ascii="Times New Roman" w:hAnsi="Times New Roman"/>
          <w:b/>
          <w:sz w:val="20"/>
          <w:szCs w:val="20"/>
          <w:lang w:val="en-GB"/>
        </w:rPr>
        <w:t>U</w:t>
      </w:r>
      <w:r w:rsidRPr="003B0E61">
        <w:rPr>
          <w:rFonts w:ascii="Times New Roman" w:hAnsi="Times New Roman"/>
          <w:b/>
          <w:sz w:val="20"/>
          <w:szCs w:val="20"/>
          <w:lang w:val="en-GB"/>
        </w:rPr>
        <w:t>E-specifically</w:t>
      </w:r>
      <w:r w:rsidR="00D3421F" w:rsidRPr="003B0E61">
        <w:rPr>
          <w:rFonts w:ascii="Times New Roman" w:hAnsi="Times New Roman"/>
          <w:b/>
          <w:sz w:val="20"/>
          <w:szCs w:val="20"/>
          <w:lang w:val="en-GB"/>
        </w:rPr>
        <w:t xml:space="preserve"> configured</w:t>
      </w:r>
      <w:r w:rsidRPr="003B0E61">
        <w:rPr>
          <w:rFonts w:ascii="Times New Roman" w:hAnsi="Times New Roman"/>
          <w:b/>
          <w:sz w:val="20"/>
          <w:szCs w:val="20"/>
          <w:lang w:val="en-GB"/>
        </w:rPr>
        <w:t xml:space="preserve">.   </w:t>
      </w:r>
    </w:p>
    <w:p w:rsidR="00B7574F" w:rsidRPr="003B0E61" w:rsidRDefault="000349A2" w:rsidP="000349A2">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w:t>
      </w:r>
      <w:r w:rsidR="00D77067" w:rsidRPr="003B0E61">
        <w:rPr>
          <w:rFonts w:ascii="Times New Roman" w:hAnsi="Times New Roman"/>
          <w:b/>
          <w:sz w:val="20"/>
          <w:szCs w:val="20"/>
          <w:lang w:val="en-GB"/>
        </w:rPr>
        <w:t xml:space="preserve"> DCI format</w:t>
      </w:r>
      <w:r w:rsidRPr="003B0E61">
        <w:rPr>
          <w:rFonts w:ascii="Times New Roman" w:hAnsi="Times New Roman"/>
          <w:b/>
          <w:sz w:val="20"/>
          <w:szCs w:val="20"/>
          <w:lang w:val="en-GB"/>
        </w:rPr>
        <w:t xml:space="preserve">(s) </w:t>
      </w:r>
      <w:r w:rsidR="00D77067" w:rsidRPr="003B0E61">
        <w:rPr>
          <w:rFonts w:ascii="Times New Roman" w:hAnsi="Times New Roman"/>
          <w:b/>
          <w:sz w:val="20"/>
          <w:szCs w:val="20"/>
          <w:lang w:val="en-GB"/>
        </w:rPr>
        <w:t>could contain information for triggering</w:t>
      </w:r>
      <w:r w:rsidRPr="003B0E61">
        <w:rPr>
          <w:rFonts w:ascii="Times New Roman" w:hAnsi="Times New Roman"/>
          <w:b/>
          <w:sz w:val="20"/>
          <w:szCs w:val="20"/>
          <w:lang w:val="en-GB"/>
        </w:rPr>
        <w:t xml:space="preserve"> single UE only </w:t>
      </w:r>
      <w:r w:rsidR="00B73132" w:rsidRPr="003B0E61">
        <w:rPr>
          <w:rFonts w:ascii="Times New Roman" w:hAnsi="Times New Roman"/>
          <w:b/>
          <w:sz w:val="20"/>
          <w:szCs w:val="20"/>
          <w:lang w:val="en-GB"/>
        </w:rPr>
        <w:t>and/or a group of</w:t>
      </w:r>
      <w:r w:rsidRPr="003B0E61">
        <w:rPr>
          <w:rFonts w:ascii="Times New Roman" w:hAnsi="Times New Roman"/>
          <w:b/>
          <w:sz w:val="20"/>
          <w:szCs w:val="20"/>
          <w:lang w:val="en-GB"/>
        </w:rPr>
        <w:t xml:space="preserve"> UEs (</w:t>
      </w:r>
      <w:r w:rsidR="00D3421F" w:rsidRPr="003B0E61">
        <w:rPr>
          <w:rFonts w:ascii="Times New Roman" w:hAnsi="Times New Roman"/>
          <w:b/>
          <w:sz w:val="20"/>
          <w:szCs w:val="20"/>
          <w:lang w:val="en-GB"/>
        </w:rPr>
        <w:t xml:space="preserve">e.g., triggering </w:t>
      </w:r>
      <w:r w:rsidRPr="003B0E61">
        <w:rPr>
          <w:rFonts w:ascii="Times New Roman" w:hAnsi="Times New Roman"/>
          <w:b/>
          <w:sz w:val="20"/>
          <w:szCs w:val="20"/>
          <w:lang w:val="en-GB"/>
        </w:rPr>
        <w:t xml:space="preserve">one or more UEs </w:t>
      </w:r>
      <w:r w:rsidR="00B73132" w:rsidRPr="003B0E61">
        <w:rPr>
          <w:rFonts w:ascii="Times New Roman" w:hAnsi="Times New Roman"/>
          <w:b/>
          <w:sz w:val="20"/>
          <w:szCs w:val="20"/>
          <w:lang w:val="en-GB"/>
        </w:rPr>
        <w:t xml:space="preserve">within a group </w:t>
      </w:r>
      <w:r w:rsidR="00D3421F" w:rsidRPr="003B0E61">
        <w:rPr>
          <w:rFonts w:ascii="Times New Roman" w:hAnsi="Times New Roman"/>
          <w:b/>
          <w:sz w:val="20"/>
          <w:szCs w:val="20"/>
          <w:lang w:val="en-GB"/>
        </w:rPr>
        <w:t xml:space="preserve">UEs </w:t>
      </w:r>
      <w:r w:rsidRPr="003B0E61">
        <w:rPr>
          <w:rFonts w:ascii="Times New Roman" w:hAnsi="Times New Roman"/>
          <w:b/>
          <w:sz w:val="20"/>
          <w:szCs w:val="20"/>
          <w:lang w:val="en-GB"/>
        </w:rPr>
        <w:t>but not necessary all)</w:t>
      </w:r>
    </w:p>
    <w:p w:rsidR="000349A2" w:rsidRPr="003B0E61" w:rsidRDefault="000349A2" w:rsidP="000349A2">
      <w:pPr>
        <w:pStyle w:val="af3"/>
        <w:numPr>
          <w:ilvl w:val="1"/>
          <w:numId w:val="30"/>
        </w:numPr>
        <w:rPr>
          <w:rFonts w:ascii="Times New Roman" w:hAnsi="Times New Roman"/>
          <w:b/>
          <w:sz w:val="20"/>
          <w:szCs w:val="20"/>
          <w:lang w:val="en-GB"/>
        </w:rPr>
      </w:pPr>
      <w:r w:rsidRPr="003B0E61">
        <w:rPr>
          <w:rFonts w:ascii="Times New Roman" w:hAnsi="Times New Roman"/>
          <w:b/>
          <w:sz w:val="20"/>
          <w:szCs w:val="20"/>
          <w:lang w:val="en-GB"/>
        </w:rPr>
        <w:t xml:space="preserve">The DCI format(s) could be specified depending on the power saving techniques supported.  </w:t>
      </w:r>
    </w:p>
    <w:p w:rsidR="00F11241" w:rsidRDefault="00F11241" w:rsidP="00F11241">
      <w:r w:rsidRPr="00EA32AC">
        <w:t>R1-1905676</w:t>
      </w:r>
      <w:r>
        <w:tab/>
      </w:r>
      <w:r w:rsidRPr="00EA32AC">
        <w:t>Summary of PDCCH-based Power Saving Signal/Channel</w:t>
      </w:r>
      <w:r>
        <w:tab/>
      </w:r>
      <w:r w:rsidRPr="00EA32AC">
        <w:t>CATT</w:t>
      </w:r>
    </w:p>
    <w:p w:rsidR="00F11241" w:rsidRPr="00695453" w:rsidRDefault="00F11241" w:rsidP="00F11241">
      <w:r w:rsidRPr="00695453">
        <w:rPr>
          <w:highlight w:val="green"/>
        </w:rPr>
        <w:t>Agreements</w:t>
      </w:r>
      <w:r w:rsidRPr="00695453">
        <w:t>:</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t xml:space="preserve">The PDCCH-based power saving signal/channel is UE-specifically configured.   </w:t>
      </w:r>
    </w:p>
    <w:p w:rsidR="00F11241" w:rsidRPr="00695453" w:rsidRDefault="00F11241" w:rsidP="00F11241">
      <w:pPr>
        <w:pStyle w:val="af3"/>
        <w:numPr>
          <w:ilvl w:val="0"/>
          <w:numId w:val="30"/>
        </w:numPr>
        <w:rPr>
          <w:rFonts w:ascii="Times New Roman" w:hAnsi="Times New Roman"/>
          <w:szCs w:val="20"/>
        </w:rPr>
      </w:pPr>
      <w:r w:rsidRPr="00695453">
        <w:rPr>
          <w:rFonts w:ascii="Times New Roman" w:hAnsi="Times New Roman"/>
          <w:szCs w:val="20"/>
        </w:rPr>
        <w:t>The DCI format(s) contain information for (including potential down-selection, which may or may not depend on power saving techniques/scenarios):</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1: triggering a single UE only </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2: triggering UE(s) within a group </w:t>
      </w:r>
    </w:p>
    <w:p w:rsidR="00F11241" w:rsidRPr="00695453" w:rsidRDefault="00F11241" w:rsidP="00F11241">
      <w:pPr>
        <w:pStyle w:val="af3"/>
        <w:numPr>
          <w:ilvl w:val="2"/>
          <w:numId w:val="30"/>
        </w:numPr>
        <w:rPr>
          <w:rFonts w:ascii="Times New Roman" w:hAnsi="Times New Roman"/>
          <w:szCs w:val="20"/>
        </w:rPr>
      </w:pPr>
      <w:r w:rsidRPr="00695453">
        <w:rPr>
          <w:rFonts w:ascii="Times New Roman" w:hAnsi="Times New Roman"/>
          <w:szCs w:val="20"/>
        </w:rPr>
        <w:t>FFS whether to always trigger all UEs in a group or a subset of it</w:t>
      </w:r>
    </w:p>
    <w:p w:rsidR="00F11241" w:rsidRPr="00695453" w:rsidRDefault="00F11241" w:rsidP="00F11241">
      <w:pPr>
        <w:pStyle w:val="af3"/>
        <w:numPr>
          <w:ilvl w:val="1"/>
          <w:numId w:val="30"/>
        </w:numPr>
        <w:rPr>
          <w:rFonts w:ascii="Times New Roman" w:hAnsi="Times New Roman"/>
          <w:szCs w:val="20"/>
        </w:rPr>
      </w:pPr>
      <w:r w:rsidRPr="00695453">
        <w:rPr>
          <w:rFonts w:ascii="Times New Roman" w:hAnsi="Times New Roman"/>
          <w:szCs w:val="20"/>
        </w:rPr>
        <w:t xml:space="preserve">Alt 3: Alt 1 &amp; Alt 2 </w:t>
      </w:r>
    </w:p>
    <w:p w:rsidR="00B7574F" w:rsidRPr="00F11241" w:rsidRDefault="00B7574F" w:rsidP="00D77067">
      <w:pPr>
        <w:rPr>
          <w:b/>
          <w:sz w:val="32"/>
          <w:szCs w:val="32"/>
        </w:rPr>
      </w:pPr>
    </w:p>
    <w:p w:rsidR="006F0C0C" w:rsidRDefault="00E40056" w:rsidP="006F0C0C">
      <w:pPr>
        <w:pStyle w:val="2"/>
      </w:pPr>
      <w:r>
        <w:t xml:space="preserve">PDCCH Contents </w:t>
      </w:r>
      <w:r w:rsidR="00FF2F64">
        <w:t>of PDCCH-based</w:t>
      </w:r>
      <w:r w:rsidR="002C531D">
        <w:t xml:space="preserve"> Power Saving Signal/Channel</w:t>
      </w:r>
    </w:p>
    <w:p w:rsidR="00930B60" w:rsidRPr="00930B60" w:rsidRDefault="00FB2164" w:rsidP="00930B60">
      <w:pPr>
        <w:rPr>
          <w:lang w:val="en-GB"/>
        </w:rPr>
      </w:pPr>
      <w:r>
        <w:rPr>
          <w:lang w:val="en-GB"/>
        </w:rPr>
        <w:t>The contents of PDCCH-based power saving signal/channel includes the DCI design for the power saving signal/channel,  DCI formats, DCI size, the information field for the power saving scheme</w:t>
      </w:r>
    </w:p>
    <w:p w:rsidR="000D5071" w:rsidRDefault="000D5071" w:rsidP="001F6758">
      <w:pPr>
        <w:pStyle w:val="af3"/>
        <w:rPr>
          <w:rFonts w:ascii="Times New Roman" w:hAnsi="Times New Roman"/>
          <w:b/>
          <w:sz w:val="20"/>
          <w:szCs w:val="20"/>
          <w:u w:val="single"/>
        </w:rPr>
      </w:pPr>
    </w:p>
    <w:p w:rsidR="000D5071" w:rsidRDefault="00E40056" w:rsidP="006F0C0C">
      <w:pPr>
        <w:pStyle w:val="3"/>
      </w:pPr>
      <w:r>
        <w:lastRenderedPageBreak/>
        <w:t>Existing or new DCI</w:t>
      </w:r>
    </w:p>
    <w:p w:rsidR="000D5071"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Existing DCI</w:t>
      </w:r>
      <w:r w:rsidR="00E70320" w:rsidRPr="003B0E61">
        <w:rPr>
          <w:rFonts w:ascii="Times New Roman" w:hAnsi="Times New Roman"/>
          <w:sz w:val="20"/>
          <w:szCs w:val="20"/>
        </w:rPr>
        <w:t xml:space="preserve"> (Scheduling DCI) </w:t>
      </w:r>
      <w:r w:rsidRPr="003B0E61">
        <w:rPr>
          <w:rFonts w:ascii="Times New Roman" w:hAnsi="Times New Roman"/>
          <w:sz w:val="20"/>
          <w:szCs w:val="20"/>
        </w:rPr>
        <w:t xml:space="preserve"> – Samsung</w:t>
      </w:r>
      <w:r w:rsidR="009D2BC8" w:rsidRPr="003B0E61">
        <w:rPr>
          <w:rFonts w:ascii="Times New Roman" w:hAnsi="Times New Roman"/>
          <w:sz w:val="20"/>
          <w:szCs w:val="20"/>
        </w:rPr>
        <w:t>, Huawei</w:t>
      </w:r>
      <w:r w:rsidR="002177DA" w:rsidRPr="003B0E61">
        <w:rPr>
          <w:rFonts w:ascii="Times New Roman" w:hAnsi="Times New Roman"/>
          <w:sz w:val="20"/>
          <w:szCs w:val="20"/>
        </w:rPr>
        <w:t>,</w:t>
      </w:r>
      <w:r w:rsidR="00A5091A" w:rsidRPr="003B0E61">
        <w:rPr>
          <w:rFonts w:ascii="Times New Roman" w:hAnsi="Times New Roman"/>
          <w:sz w:val="20"/>
          <w:szCs w:val="20"/>
        </w:rPr>
        <w:t xml:space="preserve"> APPLE</w:t>
      </w:r>
      <w:r w:rsidR="00E70320" w:rsidRPr="003B0E61">
        <w:rPr>
          <w:rFonts w:ascii="Times New Roman" w:hAnsi="Times New Roman"/>
          <w:sz w:val="20"/>
          <w:szCs w:val="20"/>
        </w:rPr>
        <w:t xml:space="preserve">, </w:t>
      </w:r>
      <w:proofErr w:type="spellStart"/>
      <w:r w:rsidR="00E70320" w:rsidRPr="003B0E61">
        <w:rPr>
          <w:rFonts w:ascii="Times New Roman" w:hAnsi="Times New Roman"/>
          <w:sz w:val="20"/>
          <w:szCs w:val="20"/>
        </w:rPr>
        <w:t>AsusTek</w:t>
      </w:r>
      <w:proofErr w:type="spellEnd"/>
    </w:p>
    <w:p w:rsidR="00B52377"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New DCI –</w:t>
      </w:r>
      <w:r w:rsidR="009D2BC8" w:rsidRPr="003B0E61">
        <w:rPr>
          <w:rFonts w:ascii="Times New Roman" w:hAnsi="Times New Roman"/>
          <w:sz w:val="20"/>
          <w:szCs w:val="20"/>
        </w:rPr>
        <w:t xml:space="preserve"> </w:t>
      </w:r>
      <w:r w:rsidR="00B4781C" w:rsidRPr="003B0E61">
        <w:rPr>
          <w:rFonts w:ascii="Times New Roman" w:hAnsi="Times New Roman"/>
          <w:sz w:val="20"/>
          <w:szCs w:val="20"/>
        </w:rPr>
        <w:t>vivo,</w:t>
      </w:r>
      <w:r w:rsidR="002177DA" w:rsidRPr="003B0E61">
        <w:rPr>
          <w:rFonts w:ascii="Times New Roman" w:hAnsi="Times New Roman"/>
          <w:sz w:val="20"/>
          <w:szCs w:val="20"/>
        </w:rPr>
        <w:t xml:space="preserve"> Intel,</w:t>
      </w:r>
      <w:r w:rsidR="00B4781C" w:rsidRPr="003B0E61">
        <w:rPr>
          <w:rFonts w:ascii="Times New Roman" w:hAnsi="Times New Roman"/>
          <w:sz w:val="20"/>
          <w:szCs w:val="20"/>
        </w:rPr>
        <w:t xml:space="preserve"> Samsung</w:t>
      </w:r>
      <w:r w:rsidR="002177DA" w:rsidRPr="003B0E61">
        <w:rPr>
          <w:rFonts w:ascii="Times New Roman" w:hAnsi="Times New Roman"/>
          <w:sz w:val="20"/>
          <w:szCs w:val="20"/>
        </w:rPr>
        <w:t>, MediaTek</w:t>
      </w:r>
      <w:r w:rsidR="00A975A7" w:rsidRPr="003B0E61">
        <w:rPr>
          <w:rFonts w:ascii="Times New Roman" w:hAnsi="Times New Roman"/>
          <w:sz w:val="20"/>
          <w:szCs w:val="20"/>
        </w:rPr>
        <w:t xml:space="preserve">, </w:t>
      </w:r>
      <w:proofErr w:type="spellStart"/>
      <w:r w:rsidR="00A975A7" w:rsidRPr="003B0E61">
        <w:rPr>
          <w:rFonts w:ascii="Times New Roman" w:hAnsi="Times New Roman"/>
          <w:sz w:val="20"/>
          <w:szCs w:val="20"/>
        </w:rPr>
        <w:t>Spreadtrum</w:t>
      </w:r>
      <w:proofErr w:type="spellEnd"/>
      <w:r w:rsidR="00A5091A" w:rsidRPr="003B0E61">
        <w:rPr>
          <w:rFonts w:ascii="Times New Roman" w:hAnsi="Times New Roman"/>
          <w:sz w:val="20"/>
          <w:szCs w:val="20"/>
        </w:rPr>
        <w:t>, APPLE</w:t>
      </w:r>
      <w:r w:rsidR="00191236" w:rsidRPr="003B0E61">
        <w:rPr>
          <w:rFonts w:ascii="Times New Roman" w:hAnsi="Times New Roman"/>
          <w:sz w:val="20"/>
          <w:szCs w:val="20"/>
        </w:rPr>
        <w:t>, Qualcomm</w:t>
      </w:r>
      <w:r w:rsidR="00167F4F" w:rsidRPr="003B0E61">
        <w:rPr>
          <w:rFonts w:ascii="Times New Roman" w:hAnsi="Times New Roman"/>
          <w:sz w:val="20"/>
          <w:szCs w:val="20"/>
        </w:rPr>
        <w:t>, CATT</w:t>
      </w:r>
      <w:r w:rsidR="00346FFF" w:rsidRPr="003B0E61">
        <w:rPr>
          <w:rFonts w:ascii="Times New Roman" w:hAnsi="Times New Roman"/>
          <w:sz w:val="20"/>
          <w:szCs w:val="20"/>
        </w:rPr>
        <w:t>, Nokia, Motorola Mobili</w:t>
      </w:r>
      <w:r w:rsidR="00EE713B" w:rsidRPr="003B0E61">
        <w:rPr>
          <w:rFonts w:ascii="Times New Roman" w:hAnsi="Times New Roman"/>
          <w:sz w:val="20"/>
          <w:szCs w:val="20"/>
        </w:rPr>
        <w:t>ty, Ericsson</w:t>
      </w:r>
      <w:r w:rsidR="00E81197" w:rsidRPr="003B0E61">
        <w:rPr>
          <w:rFonts w:ascii="Times New Roman" w:hAnsi="Times New Roman"/>
          <w:sz w:val="20"/>
          <w:szCs w:val="20"/>
        </w:rPr>
        <w:t>, Huawei</w:t>
      </w:r>
    </w:p>
    <w:p w:rsidR="003B0E61" w:rsidRDefault="003B0E61" w:rsidP="00E70320">
      <w:pPr>
        <w:rPr>
          <w:b/>
          <w:sz w:val="32"/>
          <w:szCs w:val="32"/>
          <w:highlight w:val="green"/>
        </w:rPr>
      </w:pPr>
    </w:p>
    <w:p w:rsidR="00E70320" w:rsidRDefault="002302F8" w:rsidP="00E70320">
      <w:pPr>
        <w:rPr>
          <w:b/>
        </w:rPr>
      </w:pPr>
      <w:r w:rsidRPr="003B0E61">
        <w:rPr>
          <w:b/>
          <w:highlight w:val="green"/>
        </w:rPr>
        <w:t>Proposal:</w:t>
      </w:r>
      <w:r w:rsidRPr="003B0E61">
        <w:rPr>
          <w:b/>
        </w:rPr>
        <w:t xml:space="preserve"> </w:t>
      </w:r>
    </w:p>
    <w:p w:rsidR="003B0E61" w:rsidRPr="003B0E61" w:rsidRDefault="003B0E61" w:rsidP="00E70320">
      <w:pPr>
        <w:rPr>
          <w:b/>
        </w:rPr>
      </w:pPr>
      <w:r>
        <w:rPr>
          <w:b/>
        </w:rPr>
        <w:t>The assumptions of the DCI design of the PDCCH-based power saving signal/channel</w:t>
      </w:r>
    </w:p>
    <w:p w:rsidR="000104C3" w:rsidRPr="003B0E61" w:rsidRDefault="003C292B" w:rsidP="003C292B">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The assumption of the DCI design is </w:t>
      </w:r>
      <w:r w:rsidR="005B13BF" w:rsidRPr="003B0E61">
        <w:rPr>
          <w:rFonts w:ascii="Times New Roman" w:hAnsi="Times New Roman"/>
          <w:b/>
          <w:sz w:val="20"/>
          <w:szCs w:val="20"/>
        </w:rPr>
        <w:t xml:space="preserve">no increase of </w:t>
      </w:r>
      <w:r w:rsidRPr="003B0E61">
        <w:rPr>
          <w:rFonts w:ascii="Times New Roman" w:hAnsi="Times New Roman"/>
          <w:b/>
          <w:sz w:val="20"/>
          <w:szCs w:val="20"/>
        </w:rPr>
        <w:t xml:space="preserve">DCI format size budget.  </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This applies to UE </w:t>
      </w:r>
      <w:r w:rsidR="005B13BF" w:rsidRPr="003B0E61">
        <w:rPr>
          <w:rFonts w:ascii="Times New Roman" w:hAnsi="Times New Roman"/>
          <w:b/>
          <w:sz w:val="20"/>
          <w:szCs w:val="20"/>
        </w:rPr>
        <w:t xml:space="preserve">at least </w:t>
      </w:r>
      <w:r w:rsidRPr="003B0E61">
        <w:rPr>
          <w:rFonts w:ascii="Times New Roman" w:hAnsi="Times New Roman"/>
          <w:b/>
          <w:sz w:val="20"/>
          <w:szCs w:val="20"/>
        </w:rPr>
        <w:t>in</w:t>
      </w:r>
      <w:r w:rsidR="005B13BF" w:rsidRPr="003B0E61">
        <w:rPr>
          <w:rFonts w:ascii="Times New Roman" w:hAnsi="Times New Roman"/>
          <w:b/>
          <w:sz w:val="20"/>
          <w:szCs w:val="20"/>
        </w:rPr>
        <w:t xml:space="preserve"> the active time</w:t>
      </w:r>
      <w:r w:rsidRPr="003B0E61">
        <w:rPr>
          <w:rFonts w:ascii="Times New Roman" w:hAnsi="Times New Roman"/>
          <w:b/>
          <w:sz w:val="20"/>
          <w:szCs w:val="20"/>
        </w:rPr>
        <w:t>.</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FFS: The assumption of DCI format </w:t>
      </w:r>
      <w:r w:rsidR="005B13BF" w:rsidRPr="003B0E61">
        <w:rPr>
          <w:rFonts w:ascii="Times New Roman" w:hAnsi="Times New Roman"/>
          <w:b/>
          <w:sz w:val="20"/>
          <w:szCs w:val="20"/>
        </w:rPr>
        <w:t xml:space="preserve">size </w:t>
      </w:r>
      <w:r w:rsidRPr="003B0E61">
        <w:rPr>
          <w:rFonts w:ascii="Times New Roman" w:hAnsi="Times New Roman"/>
          <w:b/>
          <w:sz w:val="20"/>
          <w:szCs w:val="20"/>
        </w:rPr>
        <w:t xml:space="preserve">budget </w:t>
      </w:r>
      <w:r w:rsidR="006C4702" w:rsidRPr="003B0E61">
        <w:rPr>
          <w:rFonts w:ascii="Times New Roman" w:hAnsi="Times New Roman"/>
          <w:b/>
          <w:sz w:val="20"/>
          <w:szCs w:val="20"/>
        </w:rPr>
        <w:t xml:space="preserve">applies to the </w:t>
      </w:r>
      <w:r w:rsidR="005B13BF" w:rsidRPr="003B0E61">
        <w:rPr>
          <w:rFonts w:ascii="Times New Roman" w:hAnsi="Times New Roman"/>
          <w:b/>
          <w:sz w:val="20"/>
          <w:szCs w:val="20"/>
        </w:rPr>
        <w:t xml:space="preserve">UE outside </w:t>
      </w:r>
      <w:r w:rsidR="006C4702" w:rsidRPr="003B0E61">
        <w:rPr>
          <w:rFonts w:ascii="Times New Roman" w:hAnsi="Times New Roman"/>
          <w:b/>
          <w:sz w:val="20"/>
          <w:szCs w:val="20"/>
        </w:rPr>
        <w:t xml:space="preserve">the </w:t>
      </w:r>
      <w:r w:rsidR="005B13BF" w:rsidRPr="003B0E61">
        <w:rPr>
          <w:rFonts w:ascii="Times New Roman" w:hAnsi="Times New Roman"/>
          <w:b/>
          <w:sz w:val="20"/>
          <w:szCs w:val="20"/>
        </w:rPr>
        <w:t>active time</w:t>
      </w:r>
    </w:p>
    <w:p w:rsidR="005B13BF" w:rsidRPr="003B0E61" w:rsidRDefault="005B13BF" w:rsidP="005B13BF">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Working assumption: The assumption of the DCI design is no increase of UE BD/CCE limit.  </w:t>
      </w:r>
    </w:p>
    <w:p w:rsidR="003B0E61" w:rsidRDefault="003B0E61" w:rsidP="003B0E61">
      <w:pPr>
        <w:rPr>
          <w:b/>
        </w:rPr>
      </w:pPr>
    </w:p>
    <w:p w:rsidR="005B13BF" w:rsidRPr="003B0E61" w:rsidRDefault="003B0E61" w:rsidP="005B13BF">
      <w:pPr>
        <w:rPr>
          <w:b/>
        </w:rPr>
      </w:pPr>
      <w:r w:rsidRPr="003B0E61">
        <w:rPr>
          <w:b/>
        </w:rPr>
        <w:t>Possible candidates of DCI format design for the PDCCH-based power saving signal/channel</w:t>
      </w:r>
    </w:p>
    <w:p w:rsidR="00B52377" w:rsidRPr="003B0E61" w:rsidRDefault="00AA30A3"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New DCI format</w:t>
      </w:r>
      <w:r w:rsidR="00E81197" w:rsidRPr="003B0E61">
        <w:rPr>
          <w:rFonts w:ascii="Times New Roman" w:hAnsi="Times New Roman"/>
          <w:b/>
          <w:sz w:val="20"/>
          <w:szCs w:val="20"/>
        </w:rPr>
        <w:t>(s) is</w:t>
      </w:r>
      <w:r w:rsidRPr="003B0E61">
        <w:rPr>
          <w:rFonts w:ascii="Times New Roman" w:hAnsi="Times New Roman"/>
          <w:b/>
          <w:sz w:val="20"/>
          <w:szCs w:val="20"/>
        </w:rPr>
        <w:t xml:space="preserve"> supported for the PDCCH-based power saving signal/channel</w:t>
      </w:r>
    </w:p>
    <w:p w:rsidR="004A5F16" w:rsidRPr="003B0E61" w:rsidRDefault="004A5F16"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The size of new DCI format may or may not be the same size as the existing DCI size</w:t>
      </w:r>
    </w:p>
    <w:p w:rsidR="00AA30A3" w:rsidRPr="003B0E61" w:rsidRDefault="00AA30A3"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Details of the New DCI format are decided after the content of the DCI is finalized.</w:t>
      </w:r>
    </w:p>
    <w:p w:rsidR="00E81197" w:rsidRPr="003B0E61" w:rsidRDefault="00E81197" w:rsidP="00E81197">
      <w:pPr>
        <w:jc w:val="both"/>
        <w:rPr>
          <w:b/>
        </w:rPr>
      </w:pPr>
    </w:p>
    <w:p w:rsidR="00E81197" w:rsidRPr="003B0E61" w:rsidRDefault="00E81197"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 xml:space="preserve">Enhancement of existing DCI for the purpose of power saving signal/channel in triggering </w:t>
      </w:r>
      <w:r w:rsidR="004A5F16" w:rsidRPr="003B0E61">
        <w:rPr>
          <w:rFonts w:ascii="Times New Roman" w:hAnsi="Times New Roman"/>
          <w:b/>
          <w:sz w:val="20"/>
          <w:szCs w:val="20"/>
        </w:rPr>
        <w:t>UE adaptation could be</w:t>
      </w:r>
      <w:r w:rsidRPr="003B0E61">
        <w:rPr>
          <w:rFonts w:ascii="Times New Roman" w:hAnsi="Times New Roman"/>
          <w:b/>
          <w:sz w:val="20"/>
          <w:szCs w:val="20"/>
        </w:rPr>
        <w:t xml:space="preserve"> </w:t>
      </w:r>
      <w:r w:rsidR="004A5F16" w:rsidRPr="003B0E61">
        <w:rPr>
          <w:rFonts w:ascii="Times New Roman" w:hAnsi="Times New Roman"/>
          <w:b/>
          <w:sz w:val="20"/>
          <w:szCs w:val="20"/>
        </w:rPr>
        <w:t>supported</w:t>
      </w:r>
      <w:r w:rsidR="000104C3" w:rsidRPr="003B0E61">
        <w:rPr>
          <w:rFonts w:ascii="Times New Roman" w:hAnsi="Times New Roman"/>
          <w:b/>
          <w:sz w:val="20"/>
          <w:szCs w:val="20"/>
        </w:rPr>
        <w:t>.  This includes the possible enhancement as examples</w:t>
      </w:r>
    </w:p>
    <w:p w:rsidR="00E81197" w:rsidRPr="003B0E61" w:rsidRDefault="00E81197"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Additional new field(s)</w:t>
      </w:r>
    </w:p>
    <w:p w:rsidR="006C4702" w:rsidRPr="003B0E61" w:rsidRDefault="00BB2B25" w:rsidP="008A4EB3">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 xml:space="preserve">Using </w:t>
      </w:r>
      <w:r w:rsidR="00E81197" w:rsidRPr="003B0E61">
        <w:rPr>
          <w:rFonts w:ascii="Times New Roman" w:hAnsi="Times New Roman"/>
          <w:b/>
          <w:sz w:val="20"/>
          <w:szCs w:val="20"/>
        </w:rPr>
        <w:t>the existing DCI format</w:t>
      </w:r>
      <w:r w:rsidRPr="003B0E61">
        <w:rPr>
          <w:rFonts w:ascii="Times New Roman" w:hAnsi="Times New Roman"/>
          <w:b/>
          <w:sz w:val="20"/>
          <w:szCs w:val="20"/>
        </w:rPr>
        <w:t xml:space="preserve"> for the power saving purpose</w:t>
      </w:r>
    </w:p>
    <w:p w:rsidR="00BB2B25"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Re-purpose fields in the DCI</w:t>
      </w:r>
    </w:p>
    <w:p w:rsidR="008A4EB3"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T</w:t>
      </w:r>
      <w:r w:rsidR="008A4EB3" w:rsidRPr="003B0E61">
        <w:rPr>
          <w:rFonts w:ascii="Times New Roman" w:hAnsi="Times New Roman"/>
          <w:b/>
          <w:sz w:val="20"/>
          <w:szCs w:val="20"/>
        </w:rPr>
        <w:t>he de</w:t>
      </w:r>
      <w:r w:rsidR="00047D72" w:rsidRPr="003B0E61">
        <w:rPr>
          <w:rFonts w:ascii="Times New Roman" w:hAnsi="Times New Roman"/>
          <w:b/>
          <w:sz w:val="20"/>
          <w:szCs w:val="20"/>
        </w:rPr>
        <w:t>te</w:t>
      </w:r>
      <w:r w:rsidR="008A4EB3" w:rsidRPr="003B0E61">
        <w:rPr>
          <w:rFonts w:ascii="Times New Roman" w:hAnsi="Times New Roman"/>
          <w:b/>
          <w:sz w:val="20"/>
          <w:szCs w:val="20"/>
        </w:rPr>
        <w:t xml:space="preserve">ction of existing DCI format as the indication for the power saving technique </w:t>
      </w:r>
    </w:p>
    <w:p w:rsidR="000104C3" w:rsidRPr="003B0E61" w:rsidRDefault="000104C3" w:rsidP="000104C3">
      <w:pPr>
        <w:pStyle w:val="af3"/>
        <w:ind w:left="1440"/>
        <w:jc w:val="both"/>
        <w:rPr>
          <w:rFonts w:ascii="Times New Roman" w:hAnsi="Times New Roman"/>
          <w:b/>
          <w:sz w:val="20"/>
          <w:szCs w:val="20"/>
        </w:rPr>
      </w:pPr>
    </w:p>
    <w:p w:rsidR="000104C3" w:rsidRDefault="000104C3" w:rsidP="000104C3">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Note: These could be specified depending on the power saving techniques supported.</w:t>
      </w:r>
    </w:p>
    <w:p w:rsidR="00F11241"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C236A5" w:rsidRDefault="00F11241" w:rsidP="00F11241">
      <w:pPr>
        <w:rPr>
          <w:b/>
          <w:sz w:val="28"/>
          <w:szCs w:val="28"/>
        </w:rPr>
      </w:pPr>
      <w:r w:rsidRPr="00C236A5">
        <w:rPr>
          <w:b/>
          <w:sz w:val="28"/>
          <w:szCs w:val="28"/>
        </w:rPr>
        <w:t>The assumptions of the DCI design of the PDCCH-based power saving signal/channel include:</w:t>
      </w:r>
    </w:p>
    <w:p w:rsidR="00F11241" w:rsidRPr="00C236A5" w:rsidRDefault="00F11241" w:rsidP="00F11241">
      <w:pPr>
        <w:pStyle w:val="af3"/>
        <w:numPr>
          <w:ilvl w:val="0"/>
          <w:numId w:val="33"/>
        </w:numPr>
        <w:rPr>
          <w:rFonts w:ascii="Times New Roman" w:hAnsi="Times New Roman"/>
          <w:b/>
          <w:sz w:val="28"/>
          <w:szCs w:val="28"/>
        </w:rPr>
      </w:pPr>
      <w:r w:rsidRPr="00C236A5">
        <w:rPr>
          <w:rFonts w:ascii="Times New Roman" w:hAnsi="Times New Roman"/>
          <w:b/>
          <w:sz w:val="28"/>
          <w:szCs w:val="28"/>
        </w:rPr>
        <w:t xml:space="preserve">No increase of DCI format size budget  </w:t>
      </w:r>
    </w:p>
    <w:p w:rsidR="00F11241" w:rsidRPr="00C236A5" w:rsidRDefault="00F11241" w:rsidP="00F11241">
      <w:pPr>
        <w:pStyle w:val="af3"/>
        <w:numPr>
          <w:ilvl w:val="1"/>
          <w:numId w:val="33"/>
        </w:numPr>
        <w:rPr>
          <w:rFonts w:ascii="Times New Roman" w:hAnsi="Times New Roman"/>
          <w:b/>
          <w:sz w:val="28"/>
          <w:szCs w:val="28"/>
        </w:rPr>
      </w:pPr>
      <w:r w:rsidRPr="00C236A5">
        <w:rPr>
          <w:rFonts w:ascii="Times New Roman" w:hAnsi="Times New Roman"/>
          <w:b/>
          <w:sz w:val="28"/>
          <w:szCs w:val="28"/>
        </w:rPr>
        <w:t>FFS whether or not the same or different sets of DCI format sizes for Active time vs. out of Active time</w:t>
      </w:r>
    </w:p>
    <w:p w:rsidR="00F11241" w:rsidRPr="00C236A5" w:rsidRDefault="00F11241" w:rsidP="00F11241">
      <w:pPr>
        <w:pStyle w:val="af3"/>
        <w:numPr>
          <w:ilvl w:val="0"/>
          <w:numId w:val="33"/>
        </w:numPr>
        <w:rPr>
          <w:rFonts w:ascii="Times New Roman" w:hAnsi="Times New Roman"/>
          <w:b/>
          <w:sz w:val="28"/>
          <w:szCs w:val="28"/>
        </w:rPr>
      </w:pPr>
      <w:r w:rsidRPr="00C236A5">
        <w:rPr>
          <w:rFonts w:ascii="Times New Roman" w:hAnsi="Times New Roman"/>
          <w:b/>
          <w:sz w:val="28"/>
          <w:szCs w:val="28"/>
        </w:rPr>
        <w:t>Working assumption: no increase of UE BD/non-overlapping CCE limit</w:t>
      </w:r>
    </w:p>
    <w:p w:rsidR="00F11241" w:rsidRPr="00FE784B" w:rsidRDefault="00F11241" w:rsidP="00F11241">
      <w:pPr>
        <w:jc w:val="both"/>
        <w:rPr>
          <w:b/>
        </w:rPr>
      </w:pPr>
    </w:p>
    <w:p w:rsidR="00F11241" w:rsidRPr="00F11241" w:rsidRDefault="00F11241" w:rsidP="00F11241">
      <w:pPr>
        <w:rPr>
          <w:b/>
        </w:rPr>
      </w:pPr>
      <w:r w:rsidRPr="00F11241">
        <w:rPr>
          <w:b/>
          <w:highlight w:val="green"/>
        </w:rPr>
        <w:t>Agreements</w:t>
      </w:r>
      <w:r w:rsidRPr="00F11241">
        <w:rPr>
          <w:b/>
        </w:rPr>
        <w:t>:</w:t>
      </w:r>
    </w:p>
    <w:p w:rsidR="00F11241" w:rsidRPr="00F11241" w:rsidRDefault="00F11241" w:rsidP="00F11241">
      <w:pPr>
        <w:rPr>
          <w:b/>
        </w:rPr>
      </w:pPr>
      <w:r w:rsidRPr="00F11241">
        <w:rPr>
          <w:b/>
        </w:rPr>
        <w:t>Possible candidates of DCI format design for the PDCCH-based power saving signal/channel (including potential down-selection, which may or may not depend on power saving techniques/scenarios):</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 xml:space="preserve">New DCI format(s) </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The size of new DCI format may or may not be the same size as the existing DCI size</w:t>
      </w:r>
    </w:p>
    <w:p w:rsidR="00F11241" w:rsidRPr="00FE784B" w:rsidRDefault="00F11241" w:rsidP="00F11241">
      <w:pPr>
        <w:pStyle w:val="af3"/>
        <w:numPr>
          <w:ilvl w:val="0"/>
          <w:numId w:val="31"/>
        </w:numPr>
        <w:jc w:val="both"/>
        <w:rPr>
          <w:rFonts w:ascii="Times New Roman" w:hAnsi="Times New Roman"/>
          <w:b/>
          <w:sz w:val="20"/>
          <w:szCs w:val="20"/>
        </w:rPr>
      </w:pPr>
      <w:r w:rsidRPr="00FE784B">
        <w:rPr>
          <w:rFonts w:ascii="Times New Roman" w:hAnsi="Times New Roman"/>
          <w:b/>
          <w:sz w:val="20"/>
          <w:szCs w:val="20"/>
        </w:rPr>
        <w:t>Enhancement of existing DCI. E.g.,:</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Additional new field(s)</w:t>
      </w:r>
    </w:p>
    <w:p w:rsidR="00F11241" w:rsidRPr="00FE784B" w:rsidRDefault="00F11241" w:rsidP="00F11241">
      <w:pPr>
        <w:pStyle w:val="af3"/>
        <w:numPr>
          <w:ilvl w:val="1"/>
          <w:numId w:val="31"/>
        </w:numPr>
        <w:jc w:val="both"/>
        <w:rPr>
          <w:rFonts w:ascii="Times New Roman" w:hAnsi="Times New Roman"/>
          <w:b/>
          <w:sz w:val="20"/>
          <w:szCs w:val="20"/>
        </w:rPr>
      </w:pPr>
      <w:r w:rsidRPr="00FE784B">
        <w:rPr>
          <w:rFonts w:ascii="Times New Roman" w:hAnsi="Times New Roman"/>
          <w:b/>
          <w:sz w:val="20"/>
          <w:szCs w:val="20"/>
        </w:rPr>
        <w:t>Using the existing DCI format for the power saving purpose</w:t>
      </w:r>
    </w:p>
    <w:p w:rsidR="00F11241" w:rsidRPr="00F11241" w:rsidRDefault="00F11241" w:rsidP="00F11241">
      <w:pPr>
        <w:pStyle w:val="af3"/>
        <w:numPr>
          <w:ilvl w:val="2"/>
          <w:numId w:val="31"/>
        </w:numPr>
        <w:jc w:val="both"/>
        <w:rPr>
          <w:rFonts w:ascii="Times New Roman" w:hAnsi="Times New Roman"/>
          <w:b/>
          <w:szCs w:val="20"/>
        </w:rPr>
      </w:pPr>
      <w:r w:rsidRPr="00F11241">
        <w:rPr>
          <w:rFonts w:ascii="Times New Roman" w:hAnsi="Times New Roman"/>
          <w:b/>
          <w:szCs w:val="20"/>
        </w:rPr>
        <w:t>Re-purpose field(s) in the DCI</w:t>
      </w:r>
    </w:p>
    <w:p w:rsidR="00F11241" w:rsidRPr="00FE784B" w:rsidRDefault="00F11241" w:rsidP="00F11241">
      <w:pPr>
        <w:pStyle w:val="af3"/>
        <w:numPr>
          <w:ilvl w:val="2"/>
          <w:numId w:val="31"/>
        </w:numPr>
        <w:jc w:val="both"/>
        <w:rPr>
          <w:rFonts w:ascii="Times New Roman" w:hAnsi="Times New Roman"/>
          <w:b/>
          <w:sz w:val="20"/>
          <w:szCs w:val="20"/>
        </w:rPr>
      </w:pPr>
      <w:r w:rsidRPr="00FE784B">
        <w:rPr>
          <w:rFonts w:ascii="Times New Roman" w:hAnsi="Times New Roman"/>
          <w:b/>
          <w:sz w:val="20"/>
          <w:szCs w:val="20"/>
        </w:rPr>
        <w:lastRenderedPageBreak/>
        <w:t xml:space="preserve">The detection of existing DCI format as the indication for the power saving technique </w:t>
      </w:r>
    </w:p>
    <w:p w:rsidR="00F11241" w:rsidRPr="00F11241" w:rsidRDefault="00F11241" w:rsidP="00F11241">
      <w:pPr>
        <w:jc w:val="both"/>
        <w:rPr>
          <w:b/>
        </w:rPr>
      </w:pPr>
    </w:p>
    <w:p w:rsidR="00E81197" w:rsidRPr="003B0E61" w:rsidRDefault="00E81197" w:rsidP="00E81197">
      <w:pPr>
        <w:pStyle w:val="af3"/>
        <w:rPr>
          <w:rFonts w:ascii="Times New Roman" w:hAnsi="Times New Roman"/>
          <w:b/>
          <w:sz w:val="20"/>
          <w:szCs w:val="20"/>
        </w:rPr>
      </w:pPr>
    </w:p>
    <w:p w:rsidR="00B52377" w:rsidRDefault="00B52377" w:rsidP="00B52377">
      <w:pPr>
        <w:pStyle w:val="3"/>
      </w:pPr>
      <w:r>
        <w:t>Number of DCI formats for the PDCCH-based power saving signal/channel</w:t>
      </w:r>
    </w:p>
    <w:p w:rsidR="00B52377" w:rsidRPr="00B52377" w:rsidRDefault="00B52377" w:rsidP="00B52377">
      <w:pPr>
        <w:rPr>
          <w:lang w:val="en-GB"/>
        </w:rPr>
      </w:pPr>
      <w:r>
        <w:rPr>
          <w:lang w:val="en-GB"/>
        </w:rPr>
        <w:t xml:space="preserve">There are proposals of </w:t>
      </w:r>
      <w:r w:rsidR="00FB2164">
        <w:rPr>
          <w:lang w:val="en-GB"/>
        </w:rPr>
        <w:t xml:space="preserve">DCI formats for different power saving scheme.  Some proposals use one DCI format with different information fields to indicate the respective power saving scheme.  Some proposals would have different DCI formats for different power saving schemes.  </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One DCI format for all the power saving schemes</w:t>
      </w:r>
      <w:r w:rsidR="00A70830">
        <w:rPr>
          <w:rFonts w:ascii="Times New Roman" w:hAnsi="Times New Roman"/>
          <w:sz w:val="20"/>
          <w:szCs w:val="20"/>
          <w:lang w:val="en-GB"/>
        </w:rPr>
        <w:t xml:space="preserve"> </w:t>
      </w:r>
      <w:r w:rsidR="009D2BC8">
        <w:rPr>
          <w:rFonts w:ascii="Times New Roman" w:hAnsi="Times New Roman"/>
          <w:sz w:val="20"/>
          <w:szCs w:val="20"/>
          <w:lang w:val="en-GB"/>
        </w:rPr>
        <w:t>–</w:t>
      </w:r>
      <w:r w:rsidR="00A70830">
        <w:rPr>
          <w:rFonts w:ascii="Times New Roman" w:hAnsi="Times New Roman"/>
          <w:sz w:val="20"/>
          <w:szCs w:val="20"/>
          <w:lang w:val="en-GB"/>
        </w:rPr>
        <w:t xml:space="preserve"> Huawei</w:t>
      </w:r>
      <w:r w:rsidR="009D2BC8">
        <w:rPr>
          <w:rFonts w:ascii="Times New Roman" w:hAnsi="Times New Roman"/>
          <w:sz w:val="20"/>
          <w:szCs w:val="20"/>
          <w:lang w:val="en-GB"/>
        </w:rPr>
        <w:t>, vivo</w:t>
      </w:r>
      <w:r w:rsidR="002177DA">
        <w:rPr>
          <w:rFonts w:ascii="Times New Roman" w:hAnsi="Times New Roman"/>
          <w:sz w:val="20"/>
          <w:szCs w:val="20"/>
          <w:lang w:val="en-GB"/>
        </w:rPr>
        <w:t>, Intel, MediaTek</w:t>
      </w:r>
      <w:r w:rsidR="00167F4F">
        <w:rPr>
          <w:rFonts w:ascii="Times New Roman" w:hAnsi="Times New Roman"/>
          <w:sz w:val="20"/>
          <w:szCs w:val="20"/>
          <w:lang w:val="en-GB"/>
        </w:rPr>
        <w:t>, CATT</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More than one DCI format</w:t>
      </w:r>
      <w:r w:rsidR="009D2BC8">
        <w:rPr>
          <w:rFonts w:ascii="Times New Roman" w:hAnsi="Times New Roman"/>
          <w:sz w:val="20"/>
          <w:szCs w:val="20"/>
          <w:lang w:val="en-GB"/>
        </w:rPr>
        <w:t xml:space="preserve"> </w:t>
      </w:r>
      <w:r w:rsidR="00A80635">
        <w:rPr>
          <w:rFonts w:ascii="Times New Roman" w:hAnsi="Times New Roman"/>
          <w:sz w:val="20"/>
          <w:szCs w:val="20"/>
          <w:lang w:val="en-GB"/>
        </w:rPr>
        <w:t>–</w:t>
      </w:r>
      <w:r w:rsidR="009D2BC8">
        <w:rPr>
          <w:rFonts w:ascii="Times New Roman" w:hAnsi="Times New Roman"/>
          <w:sz w:val="20"/>
          <w:szCs w:val="20"/>
          <w:lang w:val="en-GB"/>
        </w:rPr>
        <w:t>vivo</w:t>
      </w:r>
      <w:r w:rsidR="00A80635">
        <w:rPr>
          <w:rFonts w:ascii="Times New Roman" w:hAnsi="Times New Roman"/>
          <w:sz w:val="20"/>
          <w:szCs w:val="20"/>
          <w:lang w:val="en-GB"/>
        </w:rPr>
        <w:t>, CMCC,</w:t>
      </w:r>
      <w:r w:rsidR="009D475A">
        <w:rPr>
          <w:rFonts w:ascii="Times New Roman" w:hAnsi="Times New Roman"/>
          <w:sz w:val="20"/>
          <w:szCs w:val="20"/>
          <w:lang w:val="en-GB"/>
        </w:rPr>
        <w:t xml:space="preserve"> Qualcomm</w:t>
      </w:r>
    </w:p>
    <w:p w:rsidR="00AA30A3" w:rsidRDefault="00AA30A3" w:rsidP="00AA30A3"/>
    <w:p w:rsidR="00AA30A3" w:rsidRPr="00780834" w:rsidRDefault="00AA30A3" w:rsidP="00AA30A3">
      <w:pPr>
        <w:rPr>
          <w:b/>
        </w:rPr>
      </w:pPr>
      <w:r w:rsidRPr="00780834">
        <w:rPr>
          <w:b/>
          <w:highlight w:val="green"/>
        </w:rPr>
        <w:t>Proposal:</w:t>
      </w:r>
    </w:p>
    <w:p w:rsidR="00503D37" w:rsidRPr="00780834" w:rsidRDefault="00F11241" w:rsidP="00AA30A3">
      <w:pPr>
        <w:rPr>
          <w:b/>
        </w:rPr>
      </w:pPr>
      <w:r w:rsidRPr="00780834">
        <w:rPr>
          <w:b/>
        </w:rPr>
        <w:t>The</w:t>
      </w:r>
      <w:r w:rsidR="006E2AED" w:rsidRPr="00780834">
        <w:rPr>
          <w:b/>
        </w:rPr>
        <w:t xml:space="preserve"> </w:t>
      </w:r>
      <w:r w:rsidR="00FE784B" w:rsidRPr="00780834">
        <w:rPr>
          <w:b/>
        </w:rPr>
        <w:t>DCI format(s)</w:t>
      </w:r>
      <w:r w:rsidR="006E2AED" w:rsidRPr="00780834">
        <w:rPr>
          <w:b/>
        </w:rPr>
        <w:t xml:space="preserve"> of the PDCCH-based power saving signal/channel</w:t>
      </w:r>
      <w:r w:rsidR="00FE784B" w:rsidRPr="00780834">
        <w:rPr>
          <w:b/>
        </w:rPr>
        <w:t xml:space="preserve"> is designed</w:t>
      </w:r>
      <w:r w:rsidR="00AA30A3" w:rsidRPr="00780834">
        <w:rPr>
          <w:b/>
        </w:rPr>
        <w:t xml:space="preserve"> with</w:t>
      </w:r>
      <w:r w:rsidR="00FE784B" w:rsidRPr="00780834">
        <w:rPr>
          <w:b/>
        </w:rPr>
        <w:t xml:space="preserve"> th</w:t>
      </w:r>
      <w:r w:rsidR="00503D37" w:rsidRPr="00780834">
        <w:rPr>
          <w:b/>
        </w:rPr>
        <w:t xml:space="preserve">e target of </w:t>
      </w:r>
    </w:p>
    <w:p w:rsidR="006E2AED" w:rsidRPr="00780834" w:rsidRDefault="006E2AED" w:rsidP="00503D37">
      <w:pPr>
        <w:pStyle w:val="af3"/>
        <w:numPr>
          <w:ilvl w:val="0"/>
          <w:numId w:val="36"/>
        </w:numPr>
        <w:rPr>
          <w:rFonts w:ascii="Times New Roman" w:hAnsi="Times New Roman"/>
          <w:b/>
          <w:sz w:val="20"/>
          <w:szCs w:val="20"/>
        </w:rPr>
      </w:pPr>
      <w:r w:rsidRPr="00780834">
        <w:rPr>
          <w:rFonts w:ascii="Times New Roman" w:hAnsi="Times New Roman"/>
          <w:b/>
          <w:sz w:val="20"/>
          <w:szCs w:val="20"/>
        </w:rPr>
        <w:t>I</w:t>
      </w:r>
      <w:r w:rsidR="00503D37" w:rsidRPr="00780834">
        <w:rPr>
          <w:rFonts w:ascii="Times New Roman" w:hAnsi="Times New Roman"/>
          <w:b/>
          <w:sz w:val="20"/>
          <w:szCs w:val="20"/>
        </w:rPr>
        <w:t xml:space="preserve">ndication of one or more </w:t>
      </w:r>
      <w:r w:rsidR="00AA30A3" w:rsidRPr="00780834">
        <w:rPr>
          <w:rFonts w:ascii="Times New Roman" w:hAnsi="Times New Roman"/>
          <w:b/>
          <w:sz w:val="20"/>
          <w:szCs w:val="20"/>
        </w:rPr>
        <w:t>power saving techniques</w:t>
      </w:r>
      <w:r w:rsidRPr="00780834">
        <w:rPr>
          <w:rFonts w:ascii="Times New Roman" w:hAnsi="Times New Roman"/>
          <w:b/>
          <w:sz w:val="20"/>
          <w:szCs w:val="20"/>
        </w:rPr>
        <w:t xml:space="preserve"> and associated operations</w:t>
      </w:r>
      <w:r w:rsidR="00503D37" w:rsidRPr="00780834">
        <w:rPr>
          <w:rFonts w:ascii="Times New Roman" w:hAnsi="Times New Roman"/>
          <w:b/>
          <w:sz w:val="20"/>
          <w:szCs w:val="20"/>
        </w:rPr>
        <w:t xml:space="preserve">.  </w:t>
      </w:r>
    </w:p>
    <w:p w:rsidR="006E2AED" w:rsidRPr="00780834" w:rsidRDefault="006E2AED" w:rsidP="006E2AED">
      <w:pPr>
        <w:pStyle w:val="af3"/>
        <w:numPr>
          <w:ilvl w:val="0"/>
          <w:numId w:val="36"/>
        </w:numPr>
        <w:rPr>
          <w:rFonts w:ascii="Times New Roman" w:hAnsi="Times New Roman"/>
          <w:b/>
          <w:sz w:val="20"/>
          <w:szCs w:val="20"/>
        </w:rPr>
      </w:pPr>
      <w:r w:rsidRPr="00780834">
        <w:rPr>
          <w:rFonts w:ascii="Times New Roman" w:hAnsi="Times New Roman"/>
          <w:b/>
          <w:sz w:val="20"/>
          <w:szCs w:val="20"/>
        </w:rPr>
        <w:t xml:space="preserve">FFS: Flexibility in configuration </w:t>
      </w:r>
    </w:p>
    <w:p w:rsidR="00AA30A3" w:rsidRPr="00780834" w:rsidRDefault="00AA30A3" w:rsidP="006E2AED">
      <w:pPr>
        <w:pStyle w:val="af3"/>
        <w:rPr>
          <w:b/>
          <w:sz w:val="20"/>
          <w:szCs w:val="20"/>
        </w:rPr>
      </w:pPr>
    </w:p>
    <w:p w:rsidR="00BC15C8" w:rsidRPr="003D39ED" w:rsidRDefault="00BC15C8" w:rsidP="00BC15C8">
      <w:r w:rsidRPr="00CA0300">
        <w:rPr>
          <w:b/>
          <w:highlight w:val="green"/>
        </w:rPr>
        <w:t>Agreements</w:t>
      </w:r>
      <w:r w:rsidRPr="003D39ED">
        <w:t>:</w:t>
      </w:r>
    </w:p>
    <w:p w:rsidR="00BC15C8" w:rsidRPr="00CA0300" w:rsidRDefault="00BC15C8" w:rsidP="00BC15C8">
      <w:pPr>
        <w:rPr>
          <w:b/>
        </w:rPr>
      </w:pPr>
      <w:r w:rsidRPr="00CA0300">
        <w:rPr>
          <w:b/>
        </w:rPr>
        <w:t xml:space="preserve">The DCI format(s) of the PDCCH-based power saving signal/channel is designed to provide: </w:t>
      </w:r>
    </w:p>
    <w:p w:rsidR="00BC15C8" w:rsidRPr="00CA0300" w:rsidRDefault="00BC15C8" w:rsidP="00BC15C8">
      <w:pPr>
        <w:pStyle w:val="af3"/>
        <w:numPr>
          <w:ilvl w:val="0"/>
          <w:numId w:val="36"/>
        </w:numPr>
        <w:rPr>
          <w:rFonts w:ascii="Times New Roman" w:hAnsi="Times New Roman"/>
          <w:b/>
          <w:sz w:val="20"/>
          <w:szCs w:val="20"/>
        </w:rPr>
      </w:pPr>
      <w:r w:rsidRPr="00CA0300">
        <w:rPr>
          <w:rFonts w:ascii="Times New Roman" w:hAnsi="Times New Roman"/>
          <w:b/>
          <w:sz w:val="20"/>
          <w:szCs w:val="20"/>
        </w:rPr>
        <w:t xml:space="preserve">Indication of one or more power saving associated operations.  </w:t>
      </w:r>
    </w:p>
    <w:p w:rsidR="00BC15C8" w:rsidRPr="00CA0300" w:rsidRDefault="00BC15C8" w:rsidP="00BC15C8">
      <w:pPr>
        <w:pStyle w:val="af3"/>
        <w:numPr>
          <w:ilvl w:val="0"/>
          <w:numId w:val="36"/>
        </w:numPr>
        <w:rPr>
          <w:rFonts w:ascii="Times New Roman" w:hAnsi="Times New Roman"/>
          <w:b/>
          <w:sz w:val="20"/>
          <w:szCs w:val="20"/>
        </w:rPr>
      </w:pPr>
      <w:r w:rsidRPr="00CA0300">
        <w:rPr>
          <w:rFonts w:ascii="Times New Roman" w:hAnsi="Times New Roman"/>
          <w:b/>
          <w:sz w:val="20"/>
          <w:szCs w:val="20"/>
        </w:rPr>
        <w:t>Supporting configurability (e.g., 0, 1, 2, …bits, etc.), if needed, for one or more information fields in the DCI at least for one DCI format</w:t>
      </w:r>
    </w:p>
    <w:p w:rsidR="00BC15C8" w:rsidRPr="00BC15C8" w:rsidRDefault="00BC15C8" w:rsidP="00BC15C8">
      <w:pPr>
        <w:rPr>
          <w:b/>
        </w:rPr>
      </w:pPr>
    </w:p>
    <w:p w:rsidR="00B52377" w:rsidRPr="00C5037C" w:rsidRDefault="00B52377" w:rsidP="00BC15C8"/>
    <w:p w:rsidR="00CA6B91" w:rsidRDefault="00780834" w:rsidP="006F0C0C">
      <w:pPr>
        <w:pStyle w:val="3"/>
      </w:pPr>
      <w:proofErr w:type="spellStart"/>
      <w:r>
        <w:t>Postential</w:t>
      </w:r>
      <w:proofErr w:type="spellEnd"/>
      <w:r>
        <w:t xml:space="preserve"> DCI contents in DCI formats</w:t>
      </w:r>
    </w:p>
    <w:p w:rsidR="00780834" w:rsidRPr="00780834" w:rsidRDefault="00CA6B91" w:rsidP="00780834">
      <w:pPr>
        <w:pStyle w:val="3"/>
        <w:numPr>
          <w:ilvl w:val="0"/>
          <w:numId w:val="0"/>
        </w:numPr>
        <w:rPr>
          <w:rFonts w:ascii="Times New Roman" w:hAnsi="Times New Roman"/>
          <w:b/>
          <w:sz w:val="20"/>
        </w:rPr>
      </w:pPr>
      <w:r w:rsidRPr="00780834">
        <w:rPr>
          <w:rFonts w:ascii="Times New Roman" w:hAnsi="Times New Roman"/>
          <w:b/>
          <w:sz w:val="20"/>
          <w:highlight w:val="green"/>
        </w:rPr>
        <w:t>Proposal:</w:t>
      </w:r>
      <w:r w:rsidRPr="00780834">
        <w:rPr>
          <w:rFonts w:ascii="Times New Roman" w:hAnsi="Times New Roman"/>
          <w:b/>
          <w:sz w:val="20"/>
        </w:rPr>
        <w:t xml:space="preserve"> </w:t>
      </w:r>
    </w:p>
    <w:p w:rsidR="0062241A" w:rsidRPr="00780834" w:rsidRDefault="00F17175" w:rsidP="00780834">
      <w:pPr>
        <w:pStyle w:val="3"/>
        <w:numPr>
          <w:ilvl w:val="0"/>
          <w:numId w:val="0"/>
        </w:numPr>
        <w:ind w:left="720" w:hanging="720"/>
        <w:rPr>
          <w:rFonts w:ascii="Times New Roman" w:hAnsi="Times New Roman"/>
          <w:b/>
          <w:sz w:val="20"/>
        </w:rPr>
      </w:pPr>
      <w:r w:rsidRPr="00780834">
        <w:rPr>
          <w:rFonts w:ascii="Times New Roman" w:hAnsi="Times New Roman"/>
          <w:b/>
          <w:sz w:val="20"/>
        </w:rPr>
        <w:t xml:space="preserve">Potential </w:t>
      </w:r>
      <w:r w:rsidR="002C531D" w:rsidRPr="00780834">
        <w:rPr>
          <w:rFonts w:ascii="Times New Roman" w:hAnsi="Times New Roman"/>
          <w:b/>
          <w:sz w:val="20"/>
        </w:rPr>
        <w:t>DCI contents</w:t>
      </w:r>
      <w:r w:rsidRPr="00780834">
        <w:rPr>
          <w:rFonts w:ascii="Times New Roman" w:hAnsi="Times New Roman"/>
          <w:b/>
          <w:sz w:val="20"/>
        </w:rPr>
        <w:t xml:space="preserve"> in DCI format(s)</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  </w:t>
      </w:r>
      <w:r w:rsidR="00F17175" w:rsidRPr="00780834">
        <w:rPr>
          <w:rFonts w:ascii="Times New Roman" w:hAnsi="Times New Roman"/>
          <w:b/>
          <w:sz w:val="20"/>
          <w:szCs w:val="20"/>
          <w:lang w:val="en-GB"/>
        </w:rPr>
        <w:t xml:space="preserve"> Power saving technique for the w</w:t>
      </w:r>
      <w:r w:rsidR="00CB230D" w:rsidRPr="00780834">
        <w:rPr>
          <w:rFonts w:ascii="Times New Roman" w:hAnsi="Times New Roman"/>
          <w:b/>
          <w:sz w:val="20"/>
          <w:szCs w:val="20"/>
          <w:lang w:val="en-GB"/>
        </w:rPr>
        <w:t>akeup</w:t>
      </w:r>
      <w:r w:rsidRPr="00780834">
        <w:rPr>
          <w:rFonts w:ascii="Times New Roman" w:hAnsi="Times New Roman"/>
          <w:b/>
          <w:sz w:val="20"/>
          <w:szCs w:val="20"/>
          <w:lang w:val="en-GB"/>
        </w:rPr>
        <w:t xml:space="preserve"> associated with C-DRX</w:t>
      </w:r>
      <w:r w:rsidR="002C531D" w:rsidRPr="00780834">
        <w:rPr>
          <w:rFonts w:ascii="Times New Roman" w:hAnsi="Times New Roman"/>
          <w:b/>
          <w:sz w:val="20"/>
          <w:szCs w:val="20"/>
          <w:lang w:val="en-GB"/>
        </w:rPr>
        <w:t>–</w:t>
      </w:r>
    </w:p>
    <w:p w:rsidR="00C100A5" w:rsidRPr="00780834" w:rsidRDefault="00C100A5"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Essential</w:t>
      </w:r>
      <w:r w:rsidR="00CA6B91" w:rsidRPr="00780834">
        <w:rPr>
          <w:rFonts w:ascii="Times New Roman" w:hAnsi="Times New Roman"/>
          <w:b/>
          <w:sz w:val="20"/>
          <w:szCs w:val="20"/>
          <w:lang w:val="en-GB"/>
        </w:rPr>
        <w:t xml:space="preserve"> for UE </w:t>
      </w:r>
      <w:r w:rsidRPr="00780834">
        <w:rPr>
          <w:rFonts w:ascii="Times New Roman" w:hAnsi="Times New Roman"/>
          <w:b/>
          <w:sz w:val="20"/>
          <w:szCs w:val="20"/>
          <w:lang w:val="en-GB"/>
        </w:rPr>
        <w:t>function for the C-DRX</w:t>
      </w:r>
    </w:p>
    <w:p w:rsidR="00327D66" w:rsidRPr="00780834" w:rsidRDefault="00F17175" w:rsidP="00327D66">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Wakeup</w:t>
      </w:r>
      <w:r w:rsidR="00327D66" w:rsidRPr="00780834">
        <w:rPr>
          <w:rFonts w:ascii="Times New Roman" w:hAnsi="Times New Roman"/>
          <w:b/>
          <w:sz w:val="20"/>
          <w:szCs w:val="20"/>
          <w:lang w:val="en-GB"/>
        </w:rPr>
        <w:t xml:space="preserve"> </w:t>
      </w:r>
      <w:r w:rsidRPr="00780834">
        <w:rPr>
          <w:rFonts w:ascii="Times New Roman" w:hAnsi="Times New Roman"/>
          <w:b/>
          <w:sz w:val="20"/>
          <w:szCs w:val="20"/>
          <w:lang w:val="en-GB"/>
        </w:rPr>
        <w:t xml:space="preserve">– </w:t>
      </w:r>
    </w:p>
    <w:p w:rsidR="008A54DF"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transition from outside Active Time to Active Time</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at Active Time</w:t>
      </w:r>
    </w:p>
    <w:p w:rsidR="00327D66" w:rsidRPr="00780834" w:rsidRDefault="00F17175" w:rsidP="00F17175">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 xml:space="preserve">Go to sleep– </w:t>
      </w:r>
    </w:p>
    <w:p w:rsidR="00F17175" w:rsidRPr="00780834" w:rsidRDefault="00F17175"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 xml:space="preserve">UE is indicated to transition from Active Time </w:t>
      </w:r>
      <w:r w:rsidR="00327D66" w:rsidRPr="00780834">
        <w:rPr>
          <w:rFonts w:ascii="Times New Roman" w:hAnsi="Times New Roman"/>
          <w:b/>
          <w:sz w:val="20"/>
          <w:szCs w:val="20"/>
          <w:lang w:val="en-GB"/>
        </w:rPr>
        <w:t>t</w:t>
      </w:r>
      <w:r w:rsidRPr="00780834">
        <w:rPr>
          <w:rFonts w:ascii="Times New Roman" w:hAnsi="Times New Roman"/>
          <w:b/>
          <w:sz w:val="20"/>
          <w:szCs w:val="20"/>
          <w:lang w:val="en-GB"/>
        </w:rPr>
        <w:t>o outside Active Time</w:t>
      </w:r>
      <w:r w:rsidR="008A54DF" w:rsidRPr="00780834">
        <w:rPr>
          <w:rFonts w:ascii="Times New Roman" w:hAnsi="Times New Roman"/>
          <w:b/>
          <w:sz w:val="20"/>
          <w:szCs w:val="20"/>
          <w:lang w:val="en-GB"/>
        </w:rPr>
        <w:t>.</w:t>
      </w:r>
    </w:p>
    <w:p w:rsidR="00327D66" w:rsidRPr="00780834" w:rsidRDefault="00327D66" w:rsidP="00327D66">
      <w:pPr>
        <w:pStyle w:val="af3"/>
        <w:numPr>
          <w:ilvl w:val="3"/>
          <w:numId w:val="15"/>
        </w:numPr>
        <w:rPr>
          <w:rFonts w:ascii="Times New Roman" w:hAnsi="Times New Roman"/>
          <w:b/>
          <w:sz w:val="20"/>
          <w:szCs w:val="20"/>
          <w:lang w:val="en-GB"/>
        </w:rPr>
      </w:pPr>
      <w:r w:rsidRPr="00780834">
        <w:rPr>
          <w:rFonts w:ascii="Times New Roman" w:hAnsi="Times New Roman"/>
          <w:b/>
          <w:sz w:val="20"/>
          <w:szCs w:val="20"/>
          <w:lang w:val="en-GB"/>
        </w:rPr>
        <w:t>UE is indicated to stay outside Active Time</w:t>
      </w:r>
    </w:p>
    <w:p w:rsidR="00F17175" w:rsidRPr="00780834" w:rsidRDefault="00327D66" w:rsidP="00780834">
      <w:pPr>
        <w:pStyle w:val="af3"/>
        <w:numPr>
          <w:ilvl w:val="2"/>
          <w:numId w:val="15"/>
        </w:numPr>
        <w:rPr>
          <w:rFonts w:ascii="Times New Roman" w:hAnsi="Times New Roman"/>
          <w:b/>
          <w:sz w:val="20"/>
          <w:szCs w:val="20"/>
          <w:lang w:val="en-GB"/>
        </w:rPr>
      </w:pPr>
      <w:r w:rsidRPr="00780834">
        <w:rPr>
          <w:rFonts w:ascii="Times New Roman" w:hAnsi="Times New Roman"/>
          <w:b/>
          <w:sz w:val="20"/>
          <w:szCs w:val="20"/>
          <w:lang w:val="en-GB"/>
        </w:rPr>
        <w:t>FFS: The time of receiving the wakeup and go-to-sleep indication inside or out</w:t>
      </w:r>
      <w:r w:rsidR="00CA6B91" w:rsidRPr="00780834">
        <w:rPr>
          <w:rFonts w:ascii="Times New Roman" w:hAnsi="Times New Roman"/>
          <w:b/>
          <w:sz w:val="20"/>
          <w:szCs w:val="20"/>
          <w:lang w:val="en-GB"/>
        </w:rPr>
        <w:t>side Active Time</w:t>
      </w:r>
      <w:r w:rsidRPr="00780834">
        <w:rPr>
          <w:rFonts w:ascii="Times New Roman" w:hAnsi="Times New Roman"/>
          <w:b/>
          <w:sz w:val="20"/>
          <w:szCs w:val="20"/>
          <w:lang w:val="en-GB"/>
        </w:rPr>
        <w:t>.</w:t>
      </w:r>
    </w:p>
    <w:p w:rsidR="002C531D" w:rsidRPr="00780834" w:rsidRDefault="00C100A5"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2: </w:t>
      </w:r>
      <w:r w:rsidR="002C531D" w:rsidRPr="00780834">
        <w:rPr>
          <w:rFonts w:ascii="Times New Roman" w:hAnsi="Times New Roman"/>
          <w:b/>
          <w:sz w:val="20"/>
          <w:szCs w:val="20"/>
          <w:lang w:val="en-GB"/>
        </w:rPr>
        <w:t>BWP</w:t>
      </w:r>
      <w:r w:rsidR="00C115D0" w:rsidRPr="00780834">
        <w:rPr>
          <w:rFonts w:ascii="Times New Roman" w:hAnsi="Times New Roman"/>
          <w:b/>
          <w:sz w:val="20"/>
          <w:szCs w:val="20"/>
          <w:lang w:val="en-GB"/>
        </w:rPr>
        <w:t xml:space="preserve"> </w:t>
      </w:r>
      <w:r w:rsidR="002C531D" w:rsidRPr="00780834">
        <w:rPr>
          <w:rFonts w:ascii="Times New Roman" w:hAnsi="Times New Roman"/>
          <w:b/>
          <w:sz w:val="20"/>
          <w:szCs w:val="20"/>
          <w:lang w:val="en-GB"/>
        </w:rPr>
        <w:t>/SCell</w:t>
      </w:r>
    </w:p>
    <w:p w:rsidR="002C531D" w:rsidRPr="00780834" w:rsidRDefault="002C531D" w:rsidP="00B341EF">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&amp; SCell together</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 xml:space="preserve"> </w:t>
      </w:r>
    </w:p>
    <w:p w:rsidR="0062241A" w:rsidRPr="00780834" w:rsidRDefault="002C531D"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BWP and SCell have separated fields</w:t>
      </w:r>
      <w:r w:rsidR="00B4781C" w:rsidRPr="00780834">
        <w:rPr>
          <w:rFonts w:ascii="Times New Roman" w:hAnsi="Times New Roman"/>
          <w:b/>
          <w:sz w:val="20"/>
          <w:szCs w:val="20"/>
          <w:lang w:val="en-GB"/>
        </w:rPr>
        <w:t xml:space="preserve"> </w:t>
      </w:r>
      <w:r w:rsidR="002177DA" w:rsidRPr="00780834">
        <w:rPr>
          <w:rFonts w:ascii="Times New Roman" w:hAnsi="Times New Roman"/>
          <w:b/>
          <w:sz w:val="20"/>
          <w:szCs w:val="20"/>
          <w:lang w:val="en-GB"/>
        </w:rPr>
        <w:t>–</w:t>
      </w:r>
      <w:r w:rsidR="00F17175" w:rsidRPr="00780834">
        <w:rPr>
          <w:rFonts w:ascii="Times New Roman" w:hAnsi="Times New Roman"/>
          <w:b/>
          <w:sz w:val="20"/>
          <w:szCs w:val="20"/>
          <w:lang w:val="en-GB"/>
        </w:rPr>
        <w:t xml:space="preserve"> </w:t>
      </w:r>
    </w:p>
    <w:p w:rsidR="00AA2187" w:rsidRPr="00780834" w:rsidRDefault="008A54DF"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3:  </w:t>
      </w:r>
      <w:r w:rsidR="00CB230D" w:rsidRPr="00780834">
        <w:rPr>
          <w:rFonts w:ascii="Times New Roman" w:hAnsi="Times New Roman"/>
          <w:b/>
          <w:sz w:val="20"/>
          <w:szCs w:val="20"/>
          <w:lang w:val="en-GB"/>
        </w:rPr>
        <w:t>PDCCH skipping</w:t>
      </w:r>
      <w:r w:rsidR="0062241A" w:rsidRPr="00780834">
        <w:rPr>
          <w:rFonts w:ascii="Times New Roman" w:hAnsi="Times New Roman"/>
          <w:b/>
          <w:sz w:val="20"/>
          <w:szCs w:val="20"/>
          <w:lang w:val="en-GB"/>
        </w:rPr>
        <w:t xml:space="preserve"> (skipping duration)- </w:t>
      </w:r>
    </w:p>
    <w:p w:rsidR="00AA2187" w:rsidRPr="00780834" w:rsidRDefault="008A54DF" w:rsidP="00780834">
      <w:pPr>
        <w:pStyle w:val="af3"/>
        <w:numPr>
          <w:ilvl w:val="1"/>
          <w:numId w:val="15"/>
        </w:numPr>
        <w:rPr>
          <w:rFonts w:ascii="Times New Roman" w:hAnsi="Times New Roman"/>
          <w:b/>
          <w:sz w:val="20"/>
          <w:szCs w:val="20"/>
          <w:lang w:val="en-GB"/>
        </w:rPr>
      </w:pPr>
      <w:r w:rsidRPr="00780834">
        <w:rPr>
          <w:rFonts w:ascii="Times New Roman" w:hAnsi="Times New Roman"/>
          <w:b/>
          <w:sz w:val="20"/>
          <w:szCs w:val="20"/>
          <w:lang w:val="en-GB"/>
        </w:rPr>
        <w:t>PDCCH skipping – UE is indicated to skip number of the PDCCH monitoring occasions and stays in the Active Time</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4: </w:t>
      </w:r>
      <w:r w:rsidR="00AA2187" w:rsidRPr="00780834">
        <w:rPr>
          <w:rFonts w:ascii="Times New Roman" w:hAnsi="Times New Roman"/>
          <w:b/>
          <w:sz w:val="20"/>
          <w:szCs w:val="20"/>
          <w:lang w:val="en-GB"/>
        </w:rPr>
        <w:t>PDC</w:t>
      </w:r>
      <w:r w:rsidR="00B4781C" w:rsidRPr="00780834">
        <w:rPr>
          <w:rFonts w:ascii="Times New Roman" w:hAnsi="Times New Roman"/>
          <w:b/>
          <w:sz w:val="20"/>
          <w:szCs w:val="20"/>
          <w:lang w:val="en-GB"/>
        </w:rPr>
        <w:t>CH monit</w:t>
      </w:r>
      <w:r w:rsidRPr="00780834">
        <w:rPr>
          <w:rFonts w:ascii="Times New Roman" w:hAnsi="Times New Roman"/>
          <w:b/>
          <w:sz w:val="20"/>
          <w:szCs w:val="20"/>
          <w:lang w:val="en-GB"/>
        </w:rPr>
        <w:t>oring periodicity–</w:t>
      </w:r>
    </w:p>
    <w:p w:rsidR="00B4781C"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5: </w:t>
      </w:r>
      <w:r w:rsidR="00B4781C" w:rsidRPr="00780834">
        <w:rPr>
          <w:rFonts w:ascii="Times New Roman" w:hAnsi="Times New Roman"/>
          <w:b/>
          <w:sz w:val="20"/>
          <w:szCs w:val="20"/>
          <w:lang w:val="en-GB"/>
        </w:rPr>
        <w:t>Indication of CORESET/search space/candidate of subsequent PDCCH</w:t>
      </w:r>
      <w:r w:rsidRPr="00780834">
        <w:rPr>
          <w:rFonts w:ascii="Times New Roman" w:hAnsi="Times New Roman"/>
          <w:b/>
          <w:sz w:val="20"/>
          <w:szCs w:val="20"/>
          <w:lang w:val="en-GB"/>
        </w:rPr>
        <w:t xml:space="preserve"> decoding</w:t>
      </w:r>
    </w:p>
    <w:p w:rsidR="0062241A"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6: </w:t>
      </w:r>
      <w:r w:rsidR="0062241A" w:rsidRPr="00780834">
        <w:rPr>
          <w:rFonts w:ascii="Times New Roman" w:hAnsi="Times New Roman"/>
          <w:b/>
          <w:sz w:val="20"/>
          <w:szCs w:val="20"/>
          <w:lang w:val="en-GB"/>
        </w:rPr>
        <w:t>Skipping</w:t>
      </w:r>
      <w:r w:rsidR="00AA2187" w:rsidRPr="00780834">
        <w:rPr>
          <w:rFonts w:ascii="Times New Roman" w:hAnsi="Times New Roman"/>
          <w:b/>
          <w:sz w:val="20"/>
          <w:szCs w:val="20"/>
          <w:lang w:val="en-GB"/>
        </w:rPr>
        <w:t xml:space="preserve"> number </w:t>
      </w:r>
      <w:r w:rsidRPr="00780834">
        <w:rPr>
          <w:rFonts w:ascii="Times New Roman" w:hAnsi="Times New Roman"/>
          <w:b/>
          <w:sz w:val="20"/>
          <w:szCs w:val="20"/>
          <w:lang w:val="en-GB"/>
        </w:rPr>
        <w:t xml:space="preserve">of DRX monitoring </w:t>
      </w:r>
    </w:p>
    <w:p w:rsidR="00CA6B91" w:rsidRPr="00780834" w:rsidRDefault="00CA6B91" w:rsidP="00CA6B91">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lastRenderedPageBreak/>
        <w:t xml:space="preserve">Candidate 7: </w:t>
      </w:r>
      <w:r w:rsidR="00CB230D" w:rsidRPr="00780834">
        <w:rPr>
          <w:rFonts w:ascii="Times New Roman" w:hAnsi="Times New Roman"/>
          <w:b/>
          <w:sz w:val="20"/>
          <w:szCs w:val="20"/>
          <w:lang w:val="en-GB"/>
        </w:rPr>
        <w:t>MIMO layer</w:t>
      </w:r>
      <w:r w:rsidRPr="00780834">
        <w:rPr>
          <w:rFonts w:ascii="Times New Roman" w:hAnsi="Times New Roman"/>
          <w:b/>
          <w:sz w:val="20"/>
          <w:szCs w:val="20"/>
          <w:lang w:val="en-GB"/>
        </w:rPr>
        <w:t xml:space="preserve"> adaptation/number of </w:t>
      </w:r>
      <w:proofErr w:type="spellStart"/>
      <w:r w:rsidRPr="00780834">
        <w:rPr>
          <w:rFonts w:ascii="Times New Roman" w:hAnsi="Times New Roman"/>
          <w:b/>
          <w:sz w:val="20"/>
          <w:szCs w:val="20"/>
          <w:lang w:val="en-GB"/>
        </w:rPr>
        <w:t>Anenna</w:t>
      </w:r>
      <w:proofErr w:type="spellEnd"/>
      <w:r w:rsidR="00CB230D" w:rsidRPr="00780834">
        <w:rPr>
          <w:rFonts w:ascii="Times New Roman" w:hAnsi="Times New Roman"/>
          <w:b/>
          <w:sz w:val="20"/>
          <w:szCs w:val="20"/>
          <w:lang w:val="en-GB"/>
        </w:rPr>
        <w:t xml:space="preserve"> adaptation</w:t>
      </w:r>
      <w:r w:rsidR="00A80635" w:rsidRPr="00780834">
        <w:rPr>
          <w:rFonts w:ascii="Times New Roman" w:hAnsi="Times New Roman"/>
          <w:b/>
          <w:sz w:val="20"/>
          <w:szCs w:val="20"/>
          <w:lang w:val="en-GB"/>
        </w:rPr>
        <w:t xml:space="preserve"> </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8: Cross-slot scheduling</w:t>
      </w:r>
    </w:p>
    <w:p w:rsidR="00CA6B91" w:rsidRPr="00780834" w:rsidRDefault="00780834"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9: Triggering RS transmission</w:t>
      </w:r>
    </w:p>
    <w:p w:rsidR="00B4781C"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10: </w:t>
      </w:r>
      <w:r w:rsidR="00B4781C" w:rsidRPr="00780834">
        <w:rPr>
          <w:rFonts w:ascii="Times New Roman" w:hAnsi="Times New Roman"/>
          <w:b/>
          <w:sz w:val="20"/>
          <w:szCs w:val="20"/>
          <w:lang w:val="en-GB"/>
        </w:rPr>
        <w:t xml:space="preserve">CSI </w:t>
      </w:r>
      <w:r w:rsidR="003B139B" w:rsidRPr="00780834">
        <w:rPr>
          <w:rFonts w:ascii="Times New Roman" w:hAnsi="Times New Roman"/>
          <w:b/>
          <w:sz w:val="20"/>
          <w:szCs w:val="20"/>
          <w:lang w:val="en-GB"/>
        </w:rPr>
        <w:t>report</w:t>
      </w:r>
    </w:p>
    <w:p w:rsidR="00CA6B91" w:rsidRPr="00780834" w:rsidRDefault="00CA6B91" w:rsidP="00780834">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Candidate 11: SPS</w:t>
      </w:r>
      <w:r w:rsidR="00780834" w:rsidRPr="00780834">
        <w:rPr>
          <w:rFonts w:ascii="Times New Roman" w:hAnsi="Times New Roman"/>
          <w:b/>
          <w:sz w:val="20"/>
          <w:szCs w:val="20"/>
          <w:lang w:val="en-GB"/>
        </w:rPr>
        <w:t xml:space="preserve"> activation</w:t>
      </w:r>
    </w:p>
    <w:p w:rsidR="00A62007" w:rsidRPr="00780834" w:rsidRDefault="00CA6B91" w:rsidP="00B341EF">
      <w:pPr>
        <w:pStyle w:val="af3"/>
        <w:numPr>
          <w:ilvl w:val="0"/>
          <w:numId w:val="15"/>
        </w:numPr>
        <w:rPr>
          <w:rFonts w:ascii="Times New Roman" w:hAnsi="Times New Roman"/>
          <w:b/>
          <w:sz w:val="20"/>
          <w:szCs w:val="20"/>
          <w:lang w:val="en-GB"/>
        </w:rPr>
      </w:pPr>
      <w:r w:rsidRPr="00780834">
        <w:rPr>
          <w:rFonts w:ascii="Times New Roman" w:hAnsi="Times New Roman"/>
          <w:b/>
          <w:sz w:val="20"/>
          <w:szCs w:val="20"/>
          <w:lang w:val="en-GB"/>
        </w:rPr>
        <w:t xml:space="preserve">Candidate 12: </w:t>
      </w:r>
      <w:r w:rsidR="00A62007" w:rsidRPr="00780834">
        <w:rPr>
          <w:rFonts w:ascii="Times New Roman" w:hAnsi="Times New Roman"/>
          <w:b/>
          <w:sz w:val="20"/>
          <w:szCs w:val="20"/>
          <w:lang w:val="en-GB"/>
        </w:rPr>
        <w:t xml:space="preserve">DRX configuration </w:t>
      </w:r>
    </w:p>
    <w:p w:rsidR="00CA0300" w:rsidRDefault="00CA0300" w:rsidP="00BC15C8">
      <w:pPr>
        <w:rPr>
          <w:highlight w:val="green"/>
        </w:rPr>
      </w:pPr>
    </w:p>
    <w:p w:rsidR="00BC15C8" w:rsidRPr="00CA0300" w:rsidRDefault="00BC15C8" w:rsidP="00BC15C8">
      <w:pPr>
        <w:rPr>
          <w:b/>
          <w:highlight w:val="green"/>
        </w:rPr>
      </w:pPr>
      <w:r w:rsidRPr="00CA0300">
        <w:rPr>
          <w:b/>
          <w:highlight w:val="green"/>
        </w:rPr>
        <w:t>Agreements:</w:t>
      </w:r>
    </w:p>
    <w:p w:rsidR="00BC15C8" w:rsidRPr="00CA0300" w:rsidRDefault="00BC15C8" w:rsidP="00BC15C8">
      <w:pPr>
        <w:rPr>
          <w:b/>
        </w:rPr>
      </w:pPr>
      <w:r w:rsidRPr="00CA0300">
        <w:rPr>
          <w:b/>
        </w:rPr>
        <w:t>Potential DCI contents in DCI format(s), to be further investigated:</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Power saving technique associated with C-DRX–</w:t>
      </w:r>
    </w:p>
    <w:p w:rsidR="00BC15C8" w:rsidRPr="00CA0300" w:rsidRDefault="00BC15C8" w:rsidP="00BC15C8">
      <w:pPr>
        <w:pStyle w:val="af3"/>
        <w:numPr>
          <w:ilvl w:val="1"/>
          <w:numId w:val="15"/>
        </w:numPr>
        <w:rPr>
          <w:rFonts w:ascii="Times New Roman" w:hAnsi="Times New Roman"/>
          <w:b/>
          <w:sz w:val="20"/>
          <w:szCs w:val="20"/>
        </w:rPr>
      </w:pPr>
      <w:r w:rsidRPr="00CA0300">
        <w:rPr>
          <w:rFonts w:ascii="Times New Roman" w:hAnsi="Times New Roman"/>
          <w:b/>
          <w:sz w:val="20"/>
          <w:szCs w:val="20"/>
        </w:rPr>
        <w:t>Essential for UE function for the C-DRX</w:t>
      </w:r>
    </w:p>
    <w:p w:rsidR="00BC15C8" w:rsidRPr="00CA0300" w:rsidRDefault="00BC15C8" w:rsidP="00BC15C8">
      <w:pPr>
        <w:pStyle w:val="af3"/>
        <w:numPr>
          <w:ilvl w:val="2"/>
          <w:numId w:val="15"/>
        </w:numPr>
        <w:rPr>
          <w:rFonts w:ascii="Times New Roman" w:hAnsi="Times New Roman"/>
          <w:b/>
          <w:sz w:val="20"/>
          <w:szCs w:val="20"/>
        </w:rPr>
      </w:pPr>
      <w:r w:rsidRPr="00CA0300">
        <w:rPr>
          <w:rFonts w:ascii="Times New Roman" w:hAnsi="Times New Roman"/>
          <w:b/>
          <w:sz w:val="20"/>
          <w:szCs w:val="20"/>
        </w:rPr>
        <w:t xml:space="preserve">Wakeup – </w:t>
      </w:r>
    </w:p>
    <w:p w:rsidR="00BC15C8" w:rsidRPr="00CA0300" w:rsidRDefault="00BC15C8" w:rsidP="00BC15C8">
      <w:pPr>
        <w:pStyle w:val="af3"/>
        <w:numPr>
          <w:ilvl w:val="3"/>
          <w:numId w:val="15"/>
        </w:numPr>
        <w:rPr>
          <w:rFonts w:ascii="Times New Roman" w:hAnsi="Times New Roman"/>
          <w:b/>
          <w:sz w:val="20"/>
          <w:szCs w:val="20"/>
        </w:rPr>
      </w:pPr>
      <w:r w:rsidRPr="00CA0300">
        <w:rPr>
          <w:rFonts w:ascii="Times New Roman" w:hAnsi="Times New Roman"/>
          <w:b/>
          <w:sz w:val="20"/>
          <w:szCs w:val="20"/>
        </w:rPr>
        <w:t>UE is indicated to transition from outside Active Time to Active Time</w:t>
      </w:r>
    </w:p>
    <w:p w:rsidR="00BC15C8" w:rsidRPr="00CA0300" w:rsidRDefault="00BC15C8" w:rsidP="00BC15C8">
      <w:pPr>
        <w:pStyle w:val="af3"/>
        <w:numPr>
          <w:ilvl w:val="3"/>
          <w:numId w:val="15"/>
        </w:numPr>
        <w:rPr>
          <w:rFonts w:ascii="Times New Roman" w:hAnsi="Times New Roman"/>
          <w:b/>
          <w:sz w:val="20"/>
          <w:szCs w:val="20"/>
        </w:rPr>
      </w:pPr>
      <w:r w:rsidRPr="00CA0300">
        <w:rPr>
          <w:rFonts w:ascii="Times New Roman" w:hAnsi="Times New Roman"/>
          <w:b/>
          <w:sz w:val="20"/>
          <w:szCs w:val="20"/>
        </w:rPr>
        <w:t>UE is indicated to stay at Active Time</w:t>
      </w:r>
    </w:p>
    <w:p w:rsidR="00BC15C8" w:rsidRPr="00CA0300" w:rsidRDefault="00BC15C8" w:rsidP="00BC15C8">
      <w:pPr>
        <w:pStyle w:val="af3"/>
        <w:numPr>
          <w:ilvl w:val="2"/>
          <w:numId w:val="15"/>
        </w:numPr>
        <w:rPr>
          <w:rFonts w:ascii="Times New Roman" w:hAnsi="Times New Roman"/>
          <w:b/>
          <w:i/>
          <w:sz w:val="20"/>
          <w:szCs w:val="20"/>
        </w:rPr>
      </w:pPr>
      <w:r w:rsidRPr="00CA0300">
        <w:rPr>
          <w:rFonts w:ascii="Times New Roman" w:hAnsi="Times New Roman"/>
          <w:b/>
          <w:i/>
          <w:sz w:val="20"/>
          <w:szCs w:val="20"/>
        </w:rPr>
        <w:t xml:space="preserve">Go to sleep– </w:t>
      </w:r>
    </w:p>
    <w:p w:rsidR="00BC15C8" w:rsidRPr="00CA0300" w:rsidRDefault="00BC15C8" w:rsidP="00BC15C8">
      <w:pPr>
        <w:pStyle w:val="af3"/>
        <w:numPr>
          <w:ilvl w:val="3"/>
          <w:numId w:val="15"/>
        </w:numPr>
        <w:rPr>
          <w:rFonts w:ascii="Times New Roman" w:hAnsi="Times New Roman"/>
          <w:b/>
          <w:i/>
          <w:sz w:val="20"/>
          <w:szCs w:val="20"/>
        </w:rPr>
      </w:pPr>
      <w:r w:rsidRPr="00CA0300">
        <w:rPr>
          <w:rFonts w:ascii="Times New Roman" w:hAnsi="Times New Roman"/>
          <w:b/>
          <w:i/>
          <w:sz w:val="20"/>
          <w:szCs w:val="20"/>
        </w:rPr>
        <w:t>UE is indicated to transition from Active Time to outside Active Time.</w:t>
      </w:r>
    </w:p>
    <w:p w:rsidR="00BC15C8" w:rsidRPr="00CA0300" w:rsidRDefault="00BC15C8" w:rsidP="00BC15C8">
      <w:pPr>
        <w:pStyle w:val="af3"/>
        <w:numPr>
          <w:ilvl w:val="3"/>
          <w:numId w:val="15"/>
        </w:numPr>
        <w:rPr>
          <w:rFonts w:ascii="Times New Roman" w:hAnsi="Times New Roman"/>
          <w:b/>
          <w:i/>
          <w:sz w:val="20"/>
          <w:szCs w:val="20"/>
        </w:rPr>
      </w:pPr>
      <w:r w:rsidRPr="00CA0300">
        <w:rPr>
          <w:rFonts w:ascii="Times New Roman" w:hAnsi="Times New Roman"/>
          <w:b/>
          <w:i/>
          <w:sz w:val="20"/>
          <w:szCs w:val="20"/>
        </w:rPr>
        <w:t>UE is indicated to stay outside Active Time</w:t>
      </w:r>
    </w:p>
    <w:p w:rsidR="00BC15C8" w:rsidRPr="00CA0300" w:rsidRDefault="00BC15C8" w:rsidP="00BC15C8">
      <w:pPr>
        <w:pStyle w:val="af3"/>
        <w:numPr>
          <w:ilvl w:val="2"/>
          <w:numId w:val="15"/>
        </w:numPr>
        <w:rPr>
          <w:rFonts w:ascii="Times New Roman" w:hAnsi="Times New Roman"/>
          <w:b/>
          <w:sz w:val="20"/>
          <w:szCs w:val="20"/>
        </w:rPr>
      </w:pPr>
      <w:r w:rsidRPr="00CA0300">
        <w:rPr>
          <w:rFonts w:ascii="Times New Roman" w:hAnsi="Times New Roman"/>
          <w:b/>
          <w:sz w:val="20"/>
          <w:szCs w:val="20"/>
        </w:rPr>
        <w:t>FFS: The time of receiving the wakeup and go-to-sleep indication inside or outside Active Time.</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Cross-slot scheduling</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Triggering RS transmission</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CSI report</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Single vs. multi-cell operation</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BWP /SCell</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 xml:space="preserve">BWP &amp; SCell together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BWP and SCell have separated fields</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 xml:space="preserve">MIMO layer adaptation/number of </w:t>
      </w:r>
      <w:proofErr w:type="spellStart"/>
      <w:r w:rsidRPr="00CA0300">
        <w:rPr>
          <w:rFonts w:ascii="Times New Roman" w:hAnsi="Times New Roman"/>
          <w:b/>
          <w:i/>
          <w:sz w:val="20"/>
          <w:szCs w:val="20"/>
        </w:rPr>
        <w:t>Anenna</w:t>
      </w:r>
      <w:proofErr w:type="spellEnd"/>
      <w:r w:rsidRPr="00CA0300">
        <w:rPr>
          <w:rFonts w:ascii="Times New Roman" w:hAnsi="Times New Roman"/>
          <w:b/>
          <w:i/>
          <w:sz w:val="20"/>
          <w:szCs w:val="20"/>
        </w:rPr>
        <w:t xml:space="preserve"> adaptation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May further depend on RAN4’s work</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Indication of CORESET/search space/candidate of subsequent PDCCH decoding</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PDCCH monitoring periodicity</w:t>
      </w:r>
    </w:p>
    <w:p w:rsidR="00BC15C8" w:rsidRPr="00CA0300" w:rsidRDefault="00BC15C8" w:rsidP="00BC15C8">
      <w:pPr>
        <w:pStyle w:val="af3"/>
        <w:numPr>
          <w:ilvl w:val="0"/>
          <w:numId w:val="15"/>
        </w:numPr>
        <w:rPr>
          <w:rFonts w:ascii="Times New Roman" w:hAnsi="Times New Roman"/>
          <w:b/>
          <w:i/>
          <w:sz w:val="20"/>
          <w:szCs w:val="20"/>
        </w:rPr>
      </w:pPr>
      <w:r w:rsidRPr="00CA0300">
        <w:rPr>
          <w:rFonts w:ascii="Times New Roman" w:hAnsi="Times New Roman"/>
          <w:b/>
          <w:i/>
          <w:sz w:val="20"/>
          <w:szCs w:val="20"/>
        </w:rPr>
        <w:t xml:space="preserve">PDCCH skipping (skipping duration)- </w:t>
      </w:r>
    </w:p>
    <w:p w:rsidR="00BC15C8" w:rsidRPr="00CA0300" w:rsidRDefault="00BC15C8" w:rsidP="00BC15C8">
      <w:pPr>
        <w:pStyle w:val="af3"/>
        <w:numPr>
          <w:ilvl w:val="1"/>
          <w:numId w:val="15"/>
        </w:numPr>
        <w:rPr>
          <w:rFonts w:ascii="Times New Roman" w:hAnsi="Times New Roman"/>
          <w:b/>
          <w:i/>
          <w:sz w:val="20"/>
          <w:szCs w:val="20"/>
        </w:rPr>
      </w:pPr>
      <w:r w:rsidRPr="00CA0300">
        <w:rPr>
          <w:rFonts w:ascii="Times New Roman" w:hAnsi="Times New Roman"/>
          <w:b/>
          <w:i/>
          <w:sz w:val="20"/>
          <w:szCs w:val="20"/>
        </w:rPr>
        <w:t>PDCCH skipping – UE is indicated to skip number of the PDCCH monitoring occasions and stays in the Active Time</w:t>
      </w:r>
    </w:p>
    <w:p w:rsidR="00BC15C8" w:rsidRPr="00CA0300" w:rsidRDefault="00BC15C8" w:rsidP="00BC15C8">
      <w:pPr>
        <w:outlineLvl w:val="0"/>
        <w:rPr>
          <w:b/>
        </w:rPr>
      </w:pPr>
      <w:r w:rsidRPr="00CA0300">
        <w:rPr>
          <w:b/>
        </w:rPr>
        <w:t xml:space="preserve">Note that </w:t>
      </w:r>
    </w:p>
    <w:p w:rsidR="00BC15C8" w:rsidRPr="00CA0300" w:rsidRDefault="00BC15C8" w:rsidP="00BC15C8">
      <w:pPr>
        <w:numPr>
          <w:ilvl w:val="0"/>
          <w:numId w:val="37"/>
        </w:numPr>
        <w:overflowPunct/>
        <w:autoSpaceDE/>
        <w:autoSpaceDN/>
        <w:adjustRightInd/>
        <w:spacing w:after="0"/>
        <w:textAlignment w:val="auto"/>
        <w:rPr>
          <w:b/>
        </w:rPr>
      </w:pPr>
      <w:r w:rsidRPr="00CA0300">
        <w:rPr>
          <w:b/>
        </w:rPr>
        <w:t xml:space="preserve">For the bullets in </w:t>
      </w:r>
      <w:r w:rsidRPr="00CA0300">
        <w:rPr>
          <w:b/>
          <w:i/>
        </w:rPr>
        <w:t>italic</w:t>
      </w:r>
      <w:r w:rsidRPr="00CA0300">
        <w:rPr>
          <w:b/>
        </w:rPr>
        <w:t xml:space="preserve">, there are concerns that some of which may have dependence on the ongoing SI in RAN2. </w:t>
      </w:r>
    </w:p>
    <w:p w:rsidR="00BC15C8" w:rsidRPr="00CA0300" w:rsidRDefault="00BC15C8" w:rsidP="00BC15C8">
      <w:pPr>
        <w:numPr>
          <w:ilvl w:val="0"/>
          <w:numId w:val="37"/>
        </w:numPr>
        <w:overflowPunct/>
        <w:autoSpaceDE/>
        <w:autoSpaceDN/>
        <w:adjustRightInd/>
        <w:spacing w:after="0"/>
        <w:textAlignment w:val="auto"/>
        <w:rPr>
          <w:b/>
        </w:rPr>
      </w:pPr>
      <w:r w:rsidRPr="00CA0300">
        <w:rPr>
          <w:b/>
        </w:rPr>
        <w:t xml:space="preserve">For the last two bullets, there are additional concerns that these are </w:t>
      </w:r>
      <w:proofErr w:type="spellStart"/>
      <w:r w:rsidRPr="00CA0300">
        <w:rPr>
          <w:b/>
        </w:rPr>
        <w:t>deemded</w:t>
      </w:r>
      <w:proofErr w:type="spellEnd"/>
      <w:r w:rsidRPr="00CA0300">
        <w:rPr>
          <w:b/>
        </w:rPr>
        <w:t xml:space="preserve"> by some companies to be not in the scope of the power saving WI approved so far </w:t>
      </w:r>
    </w:p>
    <w:p w:rsidR="00BC15C8" w:rsidRPr="00CA0300" w:rsidRDefault="00BC15C8" w:rsidP="00BC15C8">
      <w:pPr>
        <w:pStyle w:val="af3"/>
        <w:ind w:left="0"/>
        <w:rPr>
          <w:rFonts w:ascii="Times New Roman" w:hAnsi="Times New Roman"/>
          <w:b/>
          <w:sz w:val="20"/>
          <w:szCs w:val="20"/>
        </w:rPr>
      </w:pPr>
    </w:p>
    <w:p w:rsidR="00BC15C8" w:rsidRPr="00CA0300" w:rsidRDefault="00BC15C8" w:rsidP="00BC15C8">
      <w:pPr>
        <w:pStyle w:val="af3"/>
        <w:ind w:left="0"/>
        <w:rPr>
          <w:rFonts w:ascii="Times New Roman" w:hAnsi="Times New Roman"/>
          <w:b/>
          <w:sz w:val="20"/>
          <w:szCs w:val="20"/>
        </w:rPr>
      </w:pPr>
      <w:r w:rsidRPr="00CA0300">
        <w:rPr>
          <w:rFonts w:ascii="Times New Roman" w:hAnsi="Times New Roman"/>
          <w:b/>
          <w:sz w:val="20"/>
          <w:szCs w:val="20"/>
        </w:rPr>
        <w:t>The following candidates may be discussed after RAN2’s SI is completed:</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 xml:space="preserve">Skipping number of DRX monitoring </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SPS activation</w:t>
      </w:r>
    </w:p>
    <w:p w:rsidR="00BC15C8" w:rsidRPr="00CA0300" w:rsidRDefault="00BC15C8" w:rsidP="00BC15C8">
      <w:pPr>
        <w:pStyle w:val="af3"/>
        <w:numPr>
          <w:ilvl w:val="0"/>
          <w:numId w:val="15"/>
        </w:numPr>
        <w:rPr>
          <w:rFonts w:ascii="Times New Roman" w:hAnsi="Times New Roman"/>
          <w:b/>
          <w:sz w:val="20"/>
          <w:szCs w:val="20"/>
        </w:rPr>
      </w:pPr>
      <w:r w:rsidRPr="00CA0300">
        <w:rPr>
          <w:rFonts w:ascii="Times New Roman" w:hAnsi="Times New Roman"/>
          <w:b/>
          <w:sz w:val="20"/>
          <w:szCs w:val="20"/>
        </w:rPr>
        <w:t xml:space="preserve">DRX configuration </w:t>
      </w:r>
    </w:p>
    <w:p w:rsidR="00BC15C8" w:rsidRDefault="00BC15C8" w:rsidP="00BC15C8"/>
    <w:p w:rsidR="00BC15C8" w:rsidRPr="00BC15C8" w:rsidRDefault="00BC15C8" w:rsidP="00BC15C8"/>
    <w:p w:rsidR="00BC15C8" w:rsidRDefault="00BC15C8" w:rsidP="00BC15C8">
      <w:pPr>
        <w:pStyle w:val="3"/>
      </w:pPr>
      <w:r>
        <w:t>DCI size</w:t>
      </w:r>
    </w:p>
    <w:p w:rsidR="00BC15C8" w:rsidRPr="00FB2164" w:rsidRDefault="00BC15C8" w:rsidP="00BC15C8">
      <w:pPr>
        <w:pStyle w:val="af3"/>
        <w:numPr>
          <w:ilvl w:val="0"/>
          <w:numId w:val="19"/>
        </w:numPr>
        <w:rPr>
          <w:rFonts w:ascii="Times New Roman" w:hAnsi="Times New Roman"/>
          <w:sz w:val="20"/>
          <w:szCs w:val="20"/>
        </w:rPr>
      </w:pPr>
      <w:r>
        <w:rPr>
          <w:rFonts w:ascii="Times New Roman" w:hAnsi="Times New Roman"/>
          <w:sz w:val="20"/>
          <w:szCs w:val="20"/>
        </w:rPr>
        <w:t xml:space="preserve">New DCI size  - up to 12 bits </w:t>
      </w:r>
    </w:p>
    <w:p w:rsidR="00BC15C8" w:rsidRDefault="00BC15C8" w:rsidP="00BC15C8">
      <w:pPr>
        <w:pStyle w:val="af3"/>
        <w:numPr>
          <w:ilvl w:val="0"/>
          <w:numId w:val="19"/>
        </w:numPr>
        <w:rPr>
          <w:rFonts w:ascii="Times New Roman" w:hAnsi="Times New Roman"/>
          <w:sz w:val="20"/>
          <w:szCs w:val="20"/>
        </w:rPr>
      </w:pPr>
      <w:r w:rsidRPr="00FB2164">
        <w:rPr>
          <w:rFonts w:ascii="Times New Roman" w:hAnsi="Times New Roman"/>
          <w:sz w:val="20"/>
          <w:szCs w:val="20"/>
        </w:rPr>
        <w:t xml:space="preserve">Aligned with existing DCI </w:t>
      </w:r>
      <w:r>
        <w:rPr>
          <w:rFonts w:ascii="Times New Roman" w:hAnsi="Times New Roman"/>
          <w:sz w:val="20"/>
          <w:szCs w:val="20"/>
        </w:rPr>
        <w:t>(DCI 0_0 or 0_1)</w:t>
      </w:r>
    </w:p>
    <w:p w:rsidR="00BC15C8" w:rsidRDefault="00BC15C8" w:rsidP="00BC15C8"/>
    <w:p w:rsidR="00CA69C4" w:rsidRDefault="00CA69C4" w:rsidP="00BC15C8">
      <w:pPr>
        <w:rPr>
          <w:b/>
          <w:sz w:val="28"/>
          <w:szCs w:val="28"/>
        </w:rPr>
      </w:pPr>
      <w:r w:rsidRPr="00CA69C4">
        <w:rPr>
          <w:b/>
          <w:sz w:val="28"/>
          <w:szCs w:val="28"/>
          <w:highlight w:val="green"/>
        </w:rPr>
        <w:lastRenderedPageBreak/>
        <w:t>Clarification</w:t>
      </w:r>
    </w:p>
    <w:p w:rsidR="00CA69C4" w:rsidRPr="00CA69C4" w:rsidRDefault="001532BD" w:rsidP="00BC15C8">
      <w:pPr>
        <w:rPr>
          <w:b/>
          <w:sz w:val="28"/>
          <w:szCs w:val="28"/>
          <w:highlight w:val="green"/>
          <w:lang w:val="en-GB"/>
        </w:rPr>
      </w:pPr>
      <w:r>
        <w:rPr>
          <w:b/>
          <w:sz w:val="28"/>
          <w:szCs w:val="28"/>
          <w:lang w:val="en-GB"/>
        </w:rPr>
        <w:t>“</w:t>
      </w:r>
      <w:r w:rsidR="00CA69C4">
        <w:rPr>
          <w:b/>
          <w:sz w:val="28"/>
          <w:szCs w:val="28"/>
          <w:lang w:val="en-GB"/>
        </w:rPr>
        <w:t>Active time</w:t>
      </w:r>
      <w:r>
        <w:rPr>
          <w:b/>
          <w:sz w:val="28"/>
          <w:szCs w:val="28"/>
          <w:lang w:val="en-GB"/>
        </w:rPr>
        <w:t>” is the time that</w:t>
      </w:r>
      <w:r w:rsidR="00CA69C4">
        <w:rPr>
          <w:b/>
          <w:sz w:val="28"/>
          <w:szCs w:val="28"/>
          <w:lang w:val="en-GB"/>
        </w:rPr>
        <w:t xml:space="preserve"> UE is required monitoring scheduling PDCCH</w:t>
      </w:r>
    </w:p>
    <w:p w:rsidR="00CA69C4" w:rsidRDefault="00CA69C4" w:rsidP="00BC15C8">
      <w:pPr>
        <w:rPr>
          <w:b/>
          <w:sz w:val="28"/>
          <w:szCs w:val="28"/>
          <w:highlight w:val="green"/>
        </w:rPr>
      </w:pPr>
    </w:p>
    <w:p w:rsidR="008D3390" w:rsidRPr="00CA69C4" w:rsidRDefault="008D3390" w:rsidP="00BC15C8">
      <w:pPr>
        <w:rPr>
          <w:b/>
        </w:rPr>
      </w:pPr>
      <w:r w:rsidRPr="00CA69C4">
        <w:rPr>
          <w:b/>
          <w:highlight w:val="green"/>
        </w:rPr>
        <w:t>Proposal</w:t>
      </w:r>
      <w:r w:rsidRPr="00CA69C4">
        <w:rPr>
          <w:b/>
        </w:rPr>
        <w:t xml:space="preserve"> </w:t>
      </w:r>
    </w:p>
    <w:p w:rsidR="008D3390" w:rsidRPr="00CA69C4" w:rsidRDefault="008D3390" w:rsidP="008D3390">
      <w:pPr>
        <w:pStyle w:val="af3"/>
        <w:numPr>
          <w:ilvl w:val="0"/>
          <w:numId w:val="41"/>
        </w:numPr>
        <w:rPr>
          <w:rFonts w:ascii="Times New Roman" w:hAnsi="Times New Roman"/>
          <w:b/>
          <w:sz w:val="20"/>
          <w:szCs w:val="20"/>
        </w:rPr>
      </w:pPr>
      <w:r w:rsidRPr="00CA69C4">
        <w:rPr>
          <w:rFonts w:ascii="Times New Roman" w:hAnsi="Times New Roman"/>
          <w:b/>
          <w:sz w:val="20"/>
          <w:szCs w:val="20"/>
        </w:rPr>
        <w:t xml:space="preserve">The design of the </w:t>
      </w:r>
      <w:r w:rsidR="00C236A5" w:rsidRPr="00CA69C4">
        <w:rPr>
          <w:rFonts w:ascii="Times New Roman" w:hAnsi="Times New Roman"/>
          <w:b/>
          <w:sz w:val="20"/>
          <w:szCs w:val="20"/>
        </w:rPr>
        <w:t>DCI format</w:t>
      </w:r>
      <w:r w:rsidR="00515FB5" w:rsidRPr="00CA69C4">
        <w:rPr>
          <w:rFonts w:ascii="Times New Roman" w:hAnsi="Times New Roman"/>
          <w:b/>
          <w:sz w:val="20"/>
          <w:szCs w:val="20"/>
        </w:rPr>
        <w:t>(s)</w:t>
      </w:r>
      <w:r w:rsidR="00C236A5" w:rsidRPr="00CA69C4">
        <w:rPr>
          <w:rFonts w:ascii="Times New Roman" w:hAnsi="Times New Roman"/>
          <w:b/>
          <w:sz w:val="20"/>
          <w:szCs w:val="20"/>
        </w:rPr>
        <w:t xml:space="preserve"> and size</w:t>
      </w:r>
      <w:r w:rsidRPr="00CA69C4">
        <w:rPr>
          <w:rFonts w:ascii="Times New Roman" w:hAnsi="Times New Roman"/>
          <w:b/>
          <w:sz w:val="20"/>
          <w:szCs w:val="20"/>
        </w:rPr>
        <w:t xml:space="preserve"> </w:t>
      </w:r>
      <w:r w:rsidR="00515FB5" w:rsidRPr="00CA69C4">
        <w:rPr>
          <w:rFonts w:ascii="Times New Roman" w:hAnsi="Times New Roman"/>
          <w:b/>
          <w:sz w:val="20"/>
          <w:szCs w:val="20"/>
        </w:rPr>
        <w:t>needs to account for one or more of</w:t>
      </w:r>
      <w:r w:rsidR="00C236A5" w:rsidRPr="00CA69C4">
        <w:rPr>
          <w:rFonts w:ascii="Times New Roman" w:hAnsi="Times New Roman"/>
          <w:b/>
          <w:sz w:val="20"/>
          <w:szCs w:val="20"/>
        </w:rPr>
        <w:t xml:space="preserve"> </w:t>
      </w:r>
      <w:r w:rsidRPr="00CA69C4">
        <w:rPr>
          <w:rFonts w:ascii="Times New Roman" w:hAnsi="Times New Roman"/>
          <w:b/>
          <w:sz w:val="20"/>
          <w:szCs w:val="20"/>
        </w:rPr>
        <w:t>the following aspects</w:t>
      </w:r>
    </w:p>
    <w:p w:rsidR="00515FB5" w:rsidRPr="00CA69C4" w:rsidRDefault="00515FB5" w:rsidP="00515FB5">
      <w:pPr>
        <w:pStyle w:val="af3"/>
        <w:numPr>
          <w:ilvl w:val="1"/>
          <w:numId w:val="41"/>
        </w:numPr>
        <w:rPr>
          <w:rFonts w:ascii="Times New Roman" w:hAnsi="Times New Roman"/>
          <w:b/>
          <w:sz w:val="20"/>
          <w:szCs w:val="20"/>
        </w:rPr>
      </w:pPr>
      <w:r w:rsidRPr="00CA69C4">
        <w:rPr>
          <w:rFonts w:ascii="Times New Roman" w:hAnsi="Times New Roman"/>
          <w:b/>
          <w:sz w:val="20"/>
          <w:szCs w:val="20"/>
        </w:rPr>
        <w:t>Within or outside Active Time</w:t>
      </w:r>
    </w:p>
    <w:p w:rsidR="00515FB5" w:rsidRPr="00CA69C4" w:rsidRDefault="00515FB5" w:rsidP="00515FB5">
      <w:pPr>
        <w:pStyle w:val="af3"/>
        <w:numPr>
          <w:ilvl w:val="1"/>
          <w:numId w:val="41"/>
        </w:numPr>
        <w:rPr>
          <w:rFonts w:ascii="Times New Roman" w:hAnsi="Times New Roman"/>
          <w:b/>
          <w:sz w:val="20"/>
          <w:szCs w:val="20"/>
        </w:rPr>
      </w:pPr>
      <w:r w:rsidRPr="00CA69C4">
        <w:rPr>
          <w:rFonts w:ascii="Times New Roman" w:hAnsi="Times New Roman"/>
          <w:b/>
          <w:sz w:val="20"/>
          <w:szCs w:val="20"/>
        </w:rPr>
        <w:t>DCI format size for the power saving signal/channel to fit the DCI format size budget</w:t>
      </w:r>
    </w:p>
    <w:p w:rsidR="000A7B33" w:rsidRPr="00CA69C4" w:rsidRDefault="008D3390" w:rsidP="00515FB5">
      <w:pPr>
        <w:pStyle w:val="af3"/>
        <w:numPr>
          <w:ilvl w:val="2"/>
          <w:numId w:val="41"/>
        </w:numPr>
        <w:rPr>
          <w:rFonts w:ascii="Times New Roman" w:hAnsi="Times New Roman"/>
          <w:b/>
          <w:sz w:val="20"/>
          <w:szCs w:val="20"/>
        </w:rPr>
      </w:pPr>
      <w:r w:rsidRPr="00CA69C4">
        <w:rPr>
          <w:rFonts w:ascii="Times New Roman" w:hAnsi="Times New Roman"/>
          <w:b/>
          <w:sz w:val="20"/>
          <w:szCs w:val="20"/>
        </w:rPr>
        <w:t>A</w:t>
      </w:r>
      <w:r w:rsidR="00C236A5" w:rsidRPr="00CA69C4">
        <w:rPr>
          <w:rFonts w:ascii="Times New Roman" w:hAnsi="Times New Roman"/>
          <w:b/>
          <w:sz w:val="20"/>
          <w:szCs w:val="20"/>
        </w:rPr>
        <w:t xml:space="preserve">lignment with existing DCI format </w:t>
      </w:r>
      <w:r w:rsidR="006B2F48" w:rsidRPr="00CA69C4">
        <w:rPr>
          <w:rFonts w:ascii="Times New Roman" w:hAnsi="Times New Roman"/>
          <w:b/>
          <w:sz w:val="20"/>
          <w:szCs w:val="20"/>
        </w:rPr>
        <w:t xml:space="preserve">size </w:t>
      </w:r>
    </w:p>
    <w:p w:rsidR="006B2F48" w:rsidRPr="00CA69C4" w:rsidRDefault="006B2F48" w:rsidP="00515FB5">
      <w:pPr>
        <w:pStyle w:val="af3"/>
        <w:numPr>
          <w:ilvl w:val="2"/>
          <w:numId w:val="41"/>
        </w:numPr>
        <w:rPr>
          <w:rFonts w:ascii="Times New Roman" w:hAnsi="Times New Roman"/>
          <w:b/>
          <w:sz w:val="20"/>
          <w:szCs w:val="20"/>
        </w:rPr>
      </w:pPr>
      <w:r w:rsidRPr="00CA69C4">
        <w:rPr>
          <w:rFonts w:ascii="Times New Roman" w:hAnsi="Times New Roman"/>
          <w:b/>
          <w:sz w:val="20"/>
          <w:szCs w:val="20"/>
        </w:rPr>
        <w:t>The DCI format size of the power saving signa</w:t>
      </w:r>
      <w:r w:rsidR="00515FB5" w:rsidRPr="00CA69C4">
        <w:rPr>
          <w:rFonts w:ascii="Times New Roman" w:hAnsi="Times New Roman"/>
          <w:b/>
          <w:sz w:val="20"/>
          <w:szCs w:val="20"/>
        </w:rPr>
        <w:t>l/chann</w:t>
      </w:r>
      <w:r w:rsidR="000A7B33" w:rsidRPr="00CA69C4">
        <w:rPr>
          <w:rFonts w:ascii="Times New Roman" w:hAnsi="Times New Roman"/>
          <w:b/>
          <w:sz w:val="20"/>
          <w:szCs w:val="20"/>
        </w:rPr>
        <w:t xml:space="preserve">el counts as one DCI format size </w:t>
      </w:r>
    </w:p>
    <w:p w:rsidR="000A7B33" w:rsidRPr="00CA69C4" w:rsidRDefault="000A7B33" w:rsidP="00515FB5">
      <w:pPr>
        <w:pStyle w:val="af3"/>
        <w:numPr>
          <w:ilvl w:val="3"/>
          <w:numId w:val="41"/>
        </w:numPr>
        <w:rPr>
          <w:rFonts w:ascii="Times New Roman" w:hAnsi="Times New Roman"/>
          <w:b/>
          <w:sz w:val="20"/>
          <w:szCs w:val="20"/>
        </w:rPr>
      </w:pPr>
      <w:r w:rsidRPr="00CA69C4">
        <w:rPr>
          <w:rFonts w:ascii="Times New Roman" w:hAnsi="Times New Roman"/>
          <w:b/>
          <w:sz w:val="20"/>
          <w:szCs w:val="20"/>
        </w:rPr>
        <w:t xml:space="preserve">Note: </w:t>
      </w:r>
      <w:r w:rsidR="006B2F48" w:rsidRPr="00CA69C4">
        <w:rPr>
          <w:rFonts w:ascii="Times New Roman" w:hAnsi="Times New Roman"/>
          <w:b/>
          <w:sz w:val="20"/>
          <w:szCs w:val="20"/>
        </w:rPr>
        <w:t>This will impact the UE-specific format only for scheduling DCI</w:t>
      </w:r>
      <w:r w:rsidRPr="00CA69C4">
        <w:rPr>
          <w:rFonts w:ascii="Times New Roman" w:hAnsi="Times New Roman"/>
          <w:b/>
          <w:sz w:val="20"/>
          <w:szCs w:val="20"/>
        </w:rPr>
        <w:t xml:space="preserve"> </w:t>
      </w:r>
    </w:p>
    <w:p w:rsidR="006B2F48" w:rsidRPr="00CA69C4" w:rsidRDefault="006B2F48" w:rsidP="008D3390">
      <w:pPr>
        <w:pStyle w:val="af3"/>
        <w:numPr>
          <w:ilvl w:val="1"/>
          <w:numId w:val="41"/>
        </w:numPr>
        <w:rPr>
          <w:rFonts w:ascii="Times New Roman" w:hAnsi="Times New Roman"/>
          <w:b/>
          <w:sz w:val="20"/>
          <w:szCs w:val="20"/>
        </w:rPr>
      </w:pPr>
      <w:r w:rsidRPr="00CA69C4">
        <w:rPr>
          <w:rFonts w:ascii="Times New Roman" w:hAnsi="Times New Roman"/>
          <w:b/>
          <w:sz w:val="20"/>
          <w:szCs w:val="20"/>
        </w:rPr>
        <w:t>Other aspects are not pre</w:t>
      </w:r>
      <w:r w:rsidR="00515FB5" w:rsidRPr="00CA69C4">
        <w:rPr>
          <w:rFonts w:ascii="Times New Roman" w:hAnsi="Times New Roman"/>
          <w:b/>
          <w:sz w:val="20"/>
          <w:szCs w:val="20"/>
        </w:rPr>
        <w:t>cluded</w:t>
      </w:r>
    </w:p>
    <w:p w:rsidR="008D3390" w:rsidRPr="00CA69C4" w:rsidRDefault="008D3390" w:rsidP="00BC15C8">
      <w:pPr>
        <w:rPr>
          <w:b/>
          <w:highlight w:val="yellow"/>
        </w:rPr>
      </w:pPr>
    </w:p>
    <w:p w:rsidR="000A7B33" w:rsidRPr="00CA69C4" w:rsidRDefault="00BC15C8" w:rsidP="00BC15C8">
      <w:pPr>
        <w:rPr>
          <w:b/>
        </w:rPr>
      </w:pPr>
      <w:proofErr w:type="spellStart"/>
      <w:r w:rsidRPr="00CA69C4">
        <w:rPr>
          <w:b/>
          <w:highlight w:val="yellow"/>
        </w:rPr>
        <w:t>Proposl</w:t>
      </w:r>
      <w:proofErr w:type="spellEnd"/>
      <w:r w:rsidRPr="00CA69C4">
        <w:rPr>
          <w:b/>
          <w:highlight w:val="yellow"/>
        </w:rPr>
        <w:t>:</w:t>
      </w:r>
    </w:p>
    <w:p w:rsidR="00BC15C8" w:rsidRPr="00CA69C4" w:rsidRDefault="00BA13D2" w:rsidP="00BC15C8">
      <w:pPr>
        <w:rPr>
          <w:b/>
        </w:rPr>
      </w:pPr>
      <w:r w:rsidRPr="00CA69C4">
        <w:rPr>
          <w:b/>
        </w:rPr>
        <w:t>For the further design of DCI content, t</w:t>
      </w:r>
      <w:r w:rsidR="00CA0300" w:rsidRPr="00CA69C4">
        <w:rPr>
          <w:b/>
        </w:rPr>
        <w:t>he</w:t>
      </w:r>
      <w:r w:rsidR="00BC15C8" w:rsidRPr="00CA69C4">
        <w:rPr>
          <w:b/>
        </w:rPr>
        <w:t xml:space="preserve"> </w:t>
      </w:r>
      <w:r w:rsidR="00CA0300" w:rsidRPr="00CA69C4">
        <w:rPr>
          <w:b/>
        </w:rPr>
        <w:t xml:space="preserve">number of </w:t>
      </w:r>
      <w:r w:rsidR="0079424B" w:rsidRPr="00CA69C4">
        <w:rPr>
          <w:b/>
        </w:rPr>
        <w:t xml:space="preserve">information </w:t>
      </w:r>
      <w:r w:rsidR="00CA0300" w:rsidRPr="00CA69C4">
        <w:rPr>
          <w:b/>
        </w:rPr>
        <w:t>bits in the DCI content</w:t>
      </w:r>
      <w:r w:rsidR="00BC15C8" w:rsidRPr="00CA69C4">
        <w:rPr>
          <w:b/>
        </w:rPr>
        <w:t xml:space="preserve"> </w:t>
      </w:r>
      <w:proofErr w:type="spellStart"/>
      <w:r w:rsidR="00BC15C8" w:rsidRPr="00CA69C4">
        <w:rPr>
          <w:b/>
        </w:rPr>
        <w:t>for</w:t>
      </w:r>
      <w:r w:rsidR="0027681E" w:rsidRPr="00CA69C4">
        <w:rPr>
          <w:b/>
        </w:rPr>
        <w:t>`</w:t>
      </w:r>
      <w:r w:rsidR="00CA0300" w:rsidRPr="00CA69C4">
        <w:rPr>
          <w:b/>
        </w:rPr>
        <w:t>UE</w:t>
      </w:r>
      <w:proofErr w:type="spellEnd"/>
      <w:r w:rsidR="00CA0300" w:rsidRPr="00CA69C4">
        <w:rPr>
          <w:b/>
        </w:rPr>
        <w:t xml:space="preserve"> power saving is</w:t>
      </w:r>
      <w:r w:rsidR="0079424B" w:rsidRPr="00CA69C4">
        <w:rPr>
          <w:b/>
        </w:rPr>
        <w:t xml:space="preserve"> up</w:t>
      </w:r>
      <w:r w:rsidRPr="00CA69C4">
        <w:rPr>
          <w:b/>
        </w:rPr>
        <w:t xml:space="preserve"> to Y</w:t>
      </w:r>
      <w:r w:rsidR="0079424B" w:rsidRPr="00CA69C4">
        <w:rPr>
          <w:b/>
        </w:rPr>
        <w:t xml:space="preserve"> bits per UE </w:t>
      </w:r>
      <w:r w:rsidRPr="00CA69C4">
        <w:rPr>
          <w:b/>
        </w:rPr>
        <w:t xml:space="preserve">(upper bound) </w:t>
      </w:r>
      <w:r w:rsidR="0079424B" w:rsidRPr="00CA69C4">
        <w:rPr>
          <w:b/>
        </w:rPr>
        <w:t xml:space="preserve">and </w:t>
      </w:r>
      <w:r w:rsidRPr="00CA69C4">
        <w:rPr>
          <w:b/>
        </w:rPr>
        <w:t xml:space="preserve">at least </w:t>
      </w:r>
      <w:r w:rsidR="00A26562" w:rsidRPr="00CA69C4">
        <w:rPr>
          <w:b/>
        </w:rPr>
        <w:t>X</w:t>
      </w:r>
      <w:r w:rsidR="0079424B" w:rsidRPr="00CA69C4">
        <w:rPr>
          <w:b/>
        </w:rPr>
        <w:t xml:space="preserve"> bits in the overall payload</w:t>
      </w:r>
      <w:r w:rsidRPr="00CA69C4">
        <w:rPr>
          <w:b/>
        </w:rPr>
        <w:t xml:space="preserve"> (lower bound)</w:t>
      </w:r>
      <w:r w:rsidR="00BC15C8" w:rsidRPr="00CA69C4">
        <w:rPr>
          <w:b/>
        </w:rPr>
        <w:t xml:space="preserve">.   </w:t>
      </w:r>
    </w:p>
    <w:p w:rsidR="0079424B" w:rsidRPr="00CA69C4" w:rsidRDefault="0079424B" w:rsidP="009E6E7F">
      <w:pPr>
        <w:pStyle w:val="af3"/>
        <w:numPr>
          <w:ilvl w:val="0"/>
          <w:numId w:val="40"/>
        </w:numPr>
        <w:rPr>
          <w:rFonts w:ascii="Times New Roman" w:hAnsi="Times New Roman"/>
          <w:b/>
          <w:sz w:val="20"/>
          <w:szCs w:val="20"/>
        </w:rPr>
      </w:pPr>
      <w:r w:rsidRPr="00CA69C4">
        <w:rPr>
          <w:rFonts w:ascii="Times New Roman" w:hAnsi="Times New Roman"/>
          <w:b/>
          <w:sz w:val="20"/>
          <w:szCs w:val="20"/>
        </w:rPr>
        <w:t>FFS:</w:t>
      </w:r>
    </w:p>
    <w:p w:rsidR="009E6E7F" w:rsidRPr="00CA69C4" w:rsidRDefault="009E6E7F" w:rsidP="0079424B">
      <w:pPr>
        <w:pStyle w:val="af3"/>
        <w:numPr>
          <w:ilvl w:val="1"/>
          <w:numId w:val="40"/>
        </w:numPr>
        <w:rPr>
          <w:rFonts w:ascii="Times New Roman" w:hAnsi="Times New Roman"/>
          <w:b/>
          <w:sz w:val="20"/>
          <w:szCs w:val="20"/>
        </w:rPr>
      </w:pPr>
      <w:r w:rsidRPr="00CA69C4">
        <w:rPr>
          <w:rFonts w:ascii="Times New Roman" w:hAnsi="Times New Roman"/>
          <w:b/>
          <w:sz w:val="20"/>
          <w:szCs w:val="20"/>
        </w:rPr>
        <w:t xml:space="preserve">Up to </w:t>
      </w:r>
      <w:r w:rsidR="00A26562" w:rsidRPr="00CA69C4">
        <w:rPr>
          <w:rFonts w:ascii="Times New Roman" w:hAnsi="Times New Roman"/>
          <w:b/>
          <w:sz w:val="20"/>
          <w:szCs w:val="20"/>
        </w:rPr>
        <w:t>N fields to indicate the power saving techniques</w:t>
      </w:r>
      <w:r w:rsidRPr="00CA69C4">
        <w:rPr>
          <w:rFonts w:ascii="Times New Roman" w:hAnsi="Times New Roman"/>
          <w:b/>
          <w:sz w:val="20"/>
          <w:szCs w:val="20"/>
        </w:rPr>
        <w:t xml:space="preserve"> for single cell and multi-cell operations</w:t>
      </w:r>
    </w:p>
    <w:p w:rsidR="0079424B" w:rsidRPr="0079424B" w:rsidRDefault="0079424B" w:rsidP="0079424B">
      <w:pPr>
        <w:pStyle w:val="af3"/>
        <w:numPr>
          <w:ilvl w:val="1"/>
          <w:numId w:val="40"/>
        </w:numPr>
        <w:rPr>
          <w:rFonts w:ascii="Times New Roman" w:hAnsi="Times New Roman"/>
          <w:b/>
          <w:sz w:val="28"/>
          <w:szCs w:val="28"/>
        </w:rPr>
      </w:pPr>
      <w:r w:rsidRPr="00CA69C4">
        <w:rPr>
          <w:rFonts w:ascii="Times New Roman" w:hAnsi="Times New Roman"/>
          <w:b/>
          <w:sz w:val="20"/>
          <w:szCs w:val="20"/>
        </w:rPr>
        <w:t xml:space="preserve">The values of X, Y </w:t>
      </w:r>
      <w:r w:rsidR="00BA13D2" w:rsidRPr="00CA69C4">
        <w:rPr>
          <w:rFonts w:ascii="Times New Roman" w:hAnsi="Times New Roman"/>
          <w:b/>
          <w:sz w:val="20"/>
          <w:szCs w:val="20"/>
        </w:rPr>
        <w:t xml:space="preserve">and </w:t>
      </w:r>
      <w:r w:rsidR="00BA13D2">
        <w:rPr>
          <w:rFonts w:ascii="Times New Roman" w:hAnsi="Times New Roman"/>
          <w:b/>
          <w:sz w:val="28"/>
          <w:szCs w:val="28"/>
        </w:rPr>
        <w:t>N.</w:t>
      </w:r>
    </w:p>
    <w:p w:rsidR="0079424B" w:rsidRPr="008D3390" w:rsidRDefault="0079424B" w:rsidP="0079424B">
      <w:pPr>
        <w:pStyle w:val="af3"/>
        <w:ind w:left="1440"/>
        <w:rPr>
          <w:rFonts w:ascii="Times New Roman" w:hAnsi="Times New Roman"/>
          <w:b/>
          <w:sz w:val="28"/>
          <w:szCs w:val="28"/>
        </w:rPr>
      </w:pPr>
    </w:p>
    <w:p w:rsidR="008D3390" w:rsidRPr="0079424B" w:rsidRDefault="008D3390" w:rsidP="0079424B">
      <w:pPr>
        <w:rPr>
          <w:b/>
          <w:sz w:val="28"/>
          <w:szCs w:val="28"/>
        </w:rPr>
      </w:pPr>
    </w:p>
    <w:p w:rsidR="009E6E7F" w:rsidRPr="009E6E7F" w:rsidRDefault="009E6E7F" w:rsidP="009E6E7F">
      <w:pPr>
        <w:pStyle w:val="af3"/>
        <w:rPr>
          <w:b/>
        </w:rPr>
      </w:pPr>
    </w:p>
    <w:p w:rsidR="00BC15C8" w:rsidRPr="00A95F6F" w:rsidRDefault="00BC15C8" w:rsidP="00BC15C8">
      <w:pPr>
        <w:pStyle w:val="af3"/>
      </w:pPr>
    </w:p>
    <w:p w:rsidR="00AA30A3" w:rsidRPr="00BC15C8" w:rsidRDefault="00AA30A3" w:rsidP="00AA30A3">
      <w:pPr>
        <w:rPr>
          <w:b/>
        </w:rPr>
      </w:pPr>
    </w:p>
    <w:p w:rsidR="00AA30A3" w:rsidRPr="00AA30A3" w:rsidRDefault="00AA30A3" w:rsidP="000D5071">
      <w:pPr>
        <w:rPr>
          <w:b/>
          <w:lang w:eastAsia="zh-CN"/>
        </w:rPr>
      </w:pPr>
    </w:p>
    <w:p w:rsidR="00FF2F64" w:rsidRPr="00FF2F64" w:rsidRDefault="00FF2F64" w:rsidP="00B341EF">
      <w:pPr>
        <w:pStyle w:val="af3"/>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Default="00FF2F64" w:rsidP="00FF2F64">
      <w:pPr>
        <w:pStyle w:val="2"/>
      </w:pPr>
      <w:r>
        <w:t>Configuration of PDCCH-based Power Saving Signal/Channel</w:t>
      </w:r>
    </w:p>
    <w:p w:rsidR="00FF2F64" w:rsidRPr="00931B7B" w:rsidRDefault="00931B7B" w:rsidP="00FF2F64">
      <w:pPr>
        <w:pStyle w:val="2"/>
        <w:numPr>
          <w:ilvl w:val="0"/>
          <w:numId w:val="0"/>
        </w:numPr>
        <w:rPr>
          <w:rFonts w:ascii="Times New Roman" w:hAnsi="Times New Roman"/>
          <w:sz w:val="20"/>
        </w:rPr>
      </w:pPr>
      <w:r>
        <w:rPr>
          <w:rFonts w:ascii="Times New Roman" w:hAnsi="Times New Roman"/>
          <w:sz w:val="20"/>
        </w:rPr>
        <w:t xml:space="preserve">The configuration of PDCCH-based </w:t>
      </w:r>
      <w:r w:rsidR="000B412F">
        <w:rPr>
          <w:rFonts w:ascii="Times New Roman" w:hAnsi="Times New Roman"/>
          <w:sz w:val="20"/>
        </w:rPr>
        <w:t xml:space="preserve">power saving signal/channel includes the CORESET/Search space, the aggregation levels, number of blind decoding, and periodicity.  The </w:t>
      </w:r>
      <w:r w:rsidR="0060120F">
        <w:rPr>
          <w:rFonts w:ascii="Times New Roman" w:hAnsi="Times New Roman"/>
          <w:sz w:val="20"/>
        </w:rPr>
        <w:t xml:space="preserve">power saving signal/channel configuration depends on the power saving scheme triggered by the power saving signal/channel.   </w:t>
      </w:r>
    </w:p>
    <w:p w:rsidR="000D5071" w:rsidRPr="00FF2F64" w:rsidRDefault="000D5071" w:rsidP="000D5071">
      <w:pPr>
        <w:rPr>
          <w:lang w:val="en-GB"/>
        </w:rPr>
      </w:pPr>
    </w:p>
    <w:p w:rsidR="000D5071" w:rsidRDefault="00FF2F64" w:rsidP="006F0C0C">
      <w:pPr>
        <w:pStyle w:val="3"/>
      </w:pPr>
      <w:r>
        <w:t>CORESET/Search Space</w:t>
      </w:r>
    </w:p>
    <w:p w:rsidR="00A91DE0" w:rsidRPr="00FB2164"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Dedicated CORESET – Huawei</w:t>
      </w:r>
      <w:r w:rsidR="00A80635" w:rsidRPr="00FB2164">
        <w:rPr>
          <w:rFonts w:ascii="Times New Roman" w:hAnsi="Times New Roman"/>
          <w:sz w:val="20"/>
          <w:szCs w:val="20"/>
          <w:lang w:val="en-GB"/>
        </w:rPr>
        <w:t>, LGE</w:t>
      </w:r>
      <w:r w:rsidR="00EF348D" w:rsidRPr="00FB2164">
        <w:rPr>
          <w:rFonts w:ascii="Times New Roman" w:hAnsi="Times New Roman"/>
          <w:sz w:val="20"/>
          <w:szCs w:val="20"/>
          <w:lang w:val="en-GB"/>
        </w:rPr>
        <w:t>, Qualcomm</w:t>
      </w:r>
      <w:r w:rsidR="00167F4F" w:rsidRPr="00FB2164">
        <w:rPr>
          <w:rFonts w:ascii="Times New Roman" w:hAnsi="Times New Roman"/>
          <w:sz w:val="20"/>
          <w:szCs w:val="20"/>
          <w:lang w:val="en-GB"/>
        </w:rPr>
        <w:t>, CATT</w:t>
      </w:r>
      <w:r w:rsidR="00A33F9E" w:rsidRPr="00FB2164">
        <w:rPr>
          <w:rFonts w:ascii="Times New Roman" w:hAnsi="Times New Roman"/>
          <w:sz w:val="20"/>
          <w:szCs w:val="20"/>
          <w:lang w:val="en-GB"/>
        </w:rPr>
        <w:t>, Nokia,</w:t>
      </w:r>
      <w:r w:rsidR="00EE713B" w:rsidRPr="00FB2164">
        <w:rPr>
          <w:rFonts w:ascii="Times New Roman" w:hAnsi="Times New Roman"/>
          <w:sz w:val="20"/>
          <w:szCs w:val="20"/>
          <w:lang w:val="en-GB"/>
        </w:rPr>
        <w:t xml:space="preserve"> Ericsson</w:t>
      </w:r>
    </w:p>
    <w:p w:rsidR="00A50D12" w:rsidRPr="00FB2164" w:rsidRDefault="00A50D12"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In multi-beam configuration</w:t>
      </w:r>
      <w:r w:rsidR="00191236" w:rsidRPr="00FB2164">
        <w:rPr>
          <w:rFonts w:ascii="Times New Roman" w:hAnsi="Times New Roman"/>
          <w:sz w:val="20"/>
          <w:szCs w:val="20"/>
          <w:lang w:val="en-GB"/>
        </w:rPr>
        <w:t xml:space="preserve"> – Qualcomm</w:t>
      </w:r>
      <w:r w:rsidR="00167F4F" w:rsidRPr="00FB2164">
        <w:rPr>
          <w:rFonts w:ascii="Times New Roman" w:hAnsi="Times New Roman"/>
          <w:sz w:val="20"/>
          <w:szCs w:val="20"/>
          <w:lang w:val="en-GB"/>
        </w:rPr>
        <w:t>, CATT</w:t>
      </w:r>
      <w:r w:rsidR="00EE713B" w:rsidRPr="00FB2164">
        <w:rPr>
          <w:rFonts w:ascii="Times New Roman" w:hAnsi="Times New Roman"/>
          <w:sz w:val="20"/>
          <w:szCs w:val="20"/>
          <w:lang w:val="en-GB"/>
        </w:rPr>
        <w:t>, DoCoMo</w:t>
      </w:r>
    </w:p>
    <w:p w:rsidR="00191236" w:rsidRPr="00FB2164" w:rsidRDefault="00191236"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Dedicated BWP - Qualcomm</w:t>
      </w:r>
    </w:p>
    <w:p w:rsidR="00A50D12" w:rsidRPr="00FB2164" w:rsidRDefault="00A50D12" w:rsidP="00A50D12">
      <w:pPr>
        <w:pStyle w:val="af3"/>
        <w:ind w:left="1440"/>
        <w:rPr>
          <w:rFonts w:ascii="Times New Roman" w:hAnsi="Times New Roman"/>
          <w:sz w:val="20"/>
          <w:szCs w:val="20"/>
          <w:lang w:val="en-GB"/>
        </w:rPr>
      </w:pPr>
    </w:p>
    <w:p w:rsidR="00A50D12"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 xml:space="preserve">Existing CORESET </w:t>
      </w:r>
      <w:r w:rsidR="00A80635"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A80635" w:rsidRPr="00FB2164">
        <w:rPr>
          <w:rFonts w:ascii="Times New Roman" w:hAnsi="Times New Roman"/>
          <w:sz w:val="20"/>
          <w:szCs w:val="20"/>
          <w:lang w:val="en-GB"/>
        </w:rPr>
        <w:t>, Intel,</w:t>
      </w:r>
      <w:r w:rsidR="00EE713B" w:rsidRPr="00FB2164">
        <w:rPr>
          <w:rFonts w:ascii="Times New Roman" w:hAnsi="Times New Roman"/>
          <w:sz w:val="20"/>
          <w:szCs w:val="20"/>
          <w:lang w:val="en-GB"/>
        </w:rPr>
        <w:t xml:space="preserve"> DoCoMo</w:t>
      </w:r>
    </w:p>
    <w:p w:rsidR="00160666" w:rsidRDefault="00160666" w:rsidP="00160666">
      <w:pPr>
        <w:rPr>
          <w:lang w:val="en-GB"/>
        </w:rPr>
      </w:pPr>
    </w:p>
    <w:p w:rsidR="00160666" w:rsidRPr="00CA69C4" w:rsidRDefault="00160666" w:rsidP="00160666">
      <w:pPr>
        <w:rPr>
          <w:b/>
          <w:lang w:val="en-GB"/>
        </w:rPr>
      </w:pPr>
      <w:r w:rsidRPr="00CA69C4">
        <w:rPr>
          <w:b/>
          <w:highlight w:val="yellow"/>
          <w:lang w:val="en-GB"/>
        </w:rPr>
        <w:t>Proposal:</w:t>
      </w:r>
      <w:r w:rsidRPr="00CA69C4">
        <w:rPr>
          <w:b/>
          <w:lang w:val="en-GB"/>
        </w:rPr>
        <w:t xml:space="preserve">   </w:t>
      </w:r>
    </w:p>
    <w:p w:rsidR="00CA0300" w:rsidRPr="00CA69C4" w:rsidRDefault="00160666" w:rsidP="00160666">
      <w:pPr>
        <w:rPr>
          <w:b/>
          <w:lang w:val="en-GB"/>
        </w:rPr>
      </w:pPr>
      <w:r w:rsidRPr="00CA69C4">
        <w:rPr>
          <w:b/>
          <w:lang w:val="en-GB"/>
        </w:rPr>
        <w:t xml:space="preserve">The </w:t>
      </w:r>
      <w:r w:rsidR="00157EE7" w:rsidRPr="00CA69C4">
        <w:rPr>
          <w:b/>
          <w:lang w:val="en-GB"/>
        </w:rPr>
        <w:t>COR</w:t>
      </w:r>
      <w:r w:rsidR="00FE3259" w:rsidRPr="00CA69C4">
        <w:rPr>
          <w:b/>
          <w:lang w:val="en-GB"/>
        </w:rPr>
        <w:t>E</w:t>
      </w:r>
      <w:r w:rsidR="00157EE7" w:rsidRPr="00CA69C4">
        <w:rPr>
          <w:b/>
          <w:lang w:val="en-GB"/>
        </w:rPr>
        <w:t>SET with configured s</w:t>
      </w:r>
      <w:r w:rsidRPr="00CA69C4">
        <w:rPr>
          <w:b/>
          <w:lang w:val="en-GB"/>
        </w:rPr>
        <w:t>e</w:t>
      </w:r>
      <w:r w:rsidR="00CA0300" w:rsidRPr="00CA69C4">
        <w:rPr>
          <w:b/>
          <w:lang w:val="en-GB"/>
        </w:rPr>
        <w:t>arch space</w:t>
      </w:r>
      <w:r w:rsidR="00157EE7" w:rsidRPr="00CA69C4">
        <w:rPr>
          <w:b/>
          <w:lang w:val="en-GB"/>
        </w:rPr>
        <w:t>(s)</w:t>
      </w:r>
      <w:r w:rsidR="00CA0300" w:rsidRPr="00CA69C4">
        <w:rPr>
          <w:b/>
          <w:lang w:val="en-GB"/>
        </w:rPr>
        <w:t xml:space="preserve"> for</w:t>
      </w:r>
      <w:r w:rsidR="007F2F92" w:rsidRPr="00CA69C4">
        <w:rPr>
          <w:b/>
          <w:lang w:val="en-GB"/>
        </w:rPr>
        <w:t xml:space="preserve"> the</w:t>
      </w:r>
      <w:r w:rsidR="00CA0300" w:rsidRPr="00CA69C4">
        <w:rPr>
          <w:b/>
          <w:lang w:val="en-GB"/>
        </w:rPr>
        <w:t xml:space="preserve"> power saving signal/channel</w:t>
      </w:r>
      <w:r w:rsidR="00157EE7" w:rsidRPr="00CA69C4">
        <w:rPr>
          <w:b/>
          <w:lang w:val="en-GB"/>
        </w:rPr>
        <w:t xml:space="preserve"> is supported.  </w:t>
      </w:r>
    </w:p>
    <w:p w:rsidR="00CA0300" w:rsidRPr="00CA69C4" w:rsidRDefault="00CA0300" w:rsidP="00CA0300">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New DCI</w:t>
      </w:r>
    </w:p>
    <w:p w:rsidR="007F2F92" w:rsidRPr="00CA69C4" w:rsidRDefault="00E42C82" w:rsidP="00160666">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Enhancement of e</w:t>
      </w:r>
      <w:r w:rsidR="00CA0300" w:rsidRPr="00CA69C4">
        <w:rPr>
          <w:rFonts w:ascii="Times New Roman" w:hAnsi="Times New Roman"/>
          <w:b/>
          <w:sz w:val="20"/>
          <w:szCs w:val="20"/>
          <w:lang w:val="en-GB"/>
        </w:rPr>
        <w:t xml:space="preserve">xisting DCI </w:t>
      </w:r>
    </w:p>
    <w:p w:rsidR="007F2F92" w:rsidRPr="00CA69C4" w:rsidRDefault="007F2F92" w:rsidP="00E42C82">
      <w:pPr>
        <w:pStyle w:val="af3"/>
        <w:rPr>
          <w:rFonts w:ascii="Times New Roman" w:hAnsi="Times New Roman"/>
          <w:b/>
          <w:sz w:val="20"/>
          <w:szCs w:val="20"/>
          <w:lang w:val="en-GB"/>
        </w:rPr>
      </w:pPr>
    </w:p>
    <w:p w:rsidR="0042069B" w:rsidRPr="00CA69C4" w:rsidRDefault="007F2F92" w:rsidP="00BA13D2">
      <w:pPr>
        <w:pStyle w:val="af3"/>
        <w:numPr>
          <w:ilvl w:val="0"/>
          <w:numId w:val="38"/>
        </w:numPr>
        <w:rPr>
          <w:rFonts w:ascii="Times New Roman" w:hAnsi="Times New Roman"/>
          <w:b/>
          <w:sz w:val="20"/>
          <w:szCs w:val="20"/>
          <w:lang w:val="en-GB"/>
        </w:rPr>
      </w:pPr>
      <w:r w:rsidRPr="00CA69C4">
        <w:rPr>
          <w:rFonts w:ascii="Times New Roman" w:hAnsi="Times New Roman"/>
          <w:b/>
          <w:sz w:val="20"/>
          <w:szCs w:val="20"/>
          <w:lang w:val="en-GB"/>
        </w:rPr>
        <w:t xml:space="preserve">FFS: </w:t>
      </w:r>
    </w:p>
    <w:p w:rsidR="00FE3259" w:rsidRPr="00CA69C4" w:rsidRDefault="00FE3259"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UE-specific or common search spaces</w:t>
      </w:r>
    </w:p>
    <w:p w:rsidR="0042069B" w:rsidRPr="00CA69C4" w:rsidRDefault="0042069B"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Number of CORESETS</w:t>
      </w:r>
    </w:p>
    <w:p w:rsidR="00FE3259" w:rsidRPr="00CA69C4" w:rsidRDefault="00FE3259" w:rsidP="00CA69C4">
      <w:pPr>
        <w:pStyle w:val="af3"/>
        <w:numPr>
          <w:ilvl w:val="2"/>
          <w:numId w:val="38"/>
        </w:numPr>
        <w:rPr>
          <w:rFonts w:ascii="Times New Roman" w:hAnsi="Times New Roman"/>
          <w:b/>
          <w:sz w:val="20"/>
          <w:szCs w:val="20"/>
          <w:lang w:val="en-GB"/>
        </w:rPr>
      </w:pPr>
      <w:r w:rsidRPr="00CA69C4">
        <w:rPr>
          <w:rFonts w:ascii="Times New Roman" w:hAnsi="Times New Roman"/>
          <w:b/>
          <w:sz w:val="20"/>
          <w:szCs w:val="20"/>
          <w:lang w:val="en-GB"/>
        </w:rPr>
        <w:t xml:space="preserve">Within and outside Active </w:t>
      </w:r>
      <w:proofErr w:type="gramStart"/>
      <w:r w:rsidRPr="00CA69C4">
        <w:rPr>
          <w:rFonts w:ascii="Times New Roman" w:hAnsi="Times New Roman"/>
          <w:b/>
          <w:sz w:val="20"/>
          <w:szCs w:val="20"/>
          <w:lang w:val="en-GB"/>
        </w:rPr>
        <w:t>Time .</w:t>
      </w:r>
      <w:proofErr w:type="gramEnd"/>
      <w:r w:rsidRPr="00CA69C4">
        <w:rPr>
          <w:rFonts w:ascii="Times New Roman" w:hAnsi="Times New Roman"/>
          <w:b/>
          <w:sz w:val="20"/>
          <w:szCs w:val="20"/>
          <w:lang w:val="en-GB"/>
        </w:rPr>
        <w:t xml:space="preserve">  </w:t>
      </w:r>
    </w:p>
    <w:p w:rsidR="00157EE7" w:rsidRPr="00CA69C4" w:rsidRDefault="00157EE7"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 xml:space="preserve">RNTI used for the decoding the power saving </w:t>
      </w:r>
      <w:r w:rsidR="00FE3259" w:rsidRPr="00CA69C4">
        <w:rPr>
          <w:rFonts w:ascii="Times New Roman" w:hAnsi="Times New Roman"/>
          <w:b/>
          <w:sz w:val="20"/>
          <w:szCs w:val="20"/>
          <w:lang w:val="en-GB"/>
        </w:rPr>
        <w:t>signal/channel</w:t>
      </w:r>
    </w:p>
    <w:p w:rsidR="00160666" w:rsidRPr="00CA69C4" w:rsidRDefault="00160666" w:rsidP="0042069B">
      <w:pPr>
        <w:pStyle w:val="af3"/>
        <w:numPr>
          <w:ilvl w:val="1"/>
          <w:numId w:val="38"/>
        </w:numPr>
        <w:rPr>
          <w:rFonts w:ascii="Times New Roman" w:hAnsi="Times New Roman"/>
          <w:b/>
          <w:sz w:val="20"/>
          <w:szCs w:val="20"/>
          <w:lang w:val="en-GB"/>
        </w:rPr>
      </w:pPr>
      <w:r w:rsidRPr="00CA69C4">
        <w:rPr>
          <w:rFonts w:ascii="Times New Roman" w:hAnsi="Times New Roman"/>
          <w:b/>
          <w:sz w:val="20"/>
          <w:szCs w:val="20"/>
          <w:lang w:val="en-GB"/>
        </w:rPr>
        <w:t>The</w:t>
      </w:r>
      <w:r w:rsidR="0042069B" w:rsidRPr="00CA69C4">
        <w:rPr>
          <w:rFonts w:ascii="Times New Roman" w:hAnsi="Times New Roman"/>
          <w:b/>
          <w:sz w:val="20"/>
          <w:szCs w:val="20"/>
          <w:lang w:val="en-GB"/>
        </w:rPr>
        <w:t xml:space="preserve"> association of the</w:t>
      </w:r>
      <w:r w:rsidRPr="00CA69C4">
        <w:rPr>
          <w:rFonts w:ascii="Times New Roman" w:hAnsi="Times New Roman"/>
          <w:b/>
          <w:sz w:val="20"/>
          <w:szCs w:val="20"/>
          <w:lang w:val="en-GB"/>
        </w:rPr>
        <w:t xml:space="preserve"> </w:t>
      </w:r>
      <w:r w:rsidR="0042069B" w:rsidRPr="00CA69C4">
        <w:rPr>
          <w:rFonts w:ascii="Times New Roman" w:hAnsi="Times New Roman"/>
          <w:b/>
          <w:sz w:val="20"/>
          <w:szCs w:val="20"/>
          <w:lang w:val="en-GB"/>
        </w:rPr>
        <w:t>CORESET of the power saving signal/channel</w:t>
      </w:r>
      <w:r w:rsidR="007F2F92" w:rsidRPr="00CA69C4">
        <w:rPr>
          <w:rFonts w:ascii="Times New Roman" w:hAnsi="Times New Roman"/>
          <w:b/>
          <w:sz w:val="20"/>
          <w:szCs w:val="20"/>
          <w:lang w:val="en-GB"/>
        </w:rPr>
        <w:t xml:space="preserve"> </w:t>
      </w:r>
      <w:proofErr w:type="gramStart"/>
      <w:r w:rsidR="0042069B" w:rsidRPr="00CA69C4">
        <w:rPr>
          <w:rFonts w:ascii="Times New Roman" w:hAnsi="Times New Roman"/>
          <w:b/>
          <w:sz w:val="20"/>
          <w:szCs w:val="20"/>
          <w:lang w:val="en-GB"/>
        </w:rPr>
        <w:t xml:space="preserve">and </w:t>
      </w:r>
      <w:r w:rsidRPr="00CA69C4">
        <w:rPr>
          <w:rFonts w:ascii="Times New Roman" w:hAnsi="Times New Roman"/>
          <w:b/>
          <w:sz w:val="20"/>
          <w:szCs w:val="20"/>
          <w:lang w:val="en-GB"/>
        </w:rPr>
        <w:t xml:space="preserve"> the</w:t>
      </w:r>
      <w:proofErr w:type="gramEnd"/>
      <w:r w:rsidRPr="00CA69C4">
        <w:rPr>
          <w:rFonts w:ascii="Times New Roman" w:hAnsi="Times New Roman"/>
          <w:b/>
          <w:sz w:val="20"/>
          <w:szCs w:val="20"/>
          <w:lang w:val="en-GB"/>
        </w:rPr>
        <w:t xml:space="preserve"> CORESET of the scheduling DCI.  </w:t>
      </w:r>
    </w:p>
    <w:p w:rsidR="00BA13D2" w:rsidRPr="00CA69C4" w:rsidRDefault="00BA13D2" w:rsidP="00157EE7">
      <w:pPr>
        <w:pStyle w:val="af3"/>
        <w:ind w:left="1440"/>
        <w:rPr>
          <w:rFonts w:ascii="Times New Roman" w:hAnsi="Times New Roman"/>
          <w:b/>
          <w:sz w:val="20"/>
          <w:szCs w:val="20"/>
          <w:lang w:val="en-GB"/>
        </w:rPr>
      </w:pPr>
    </w:p>
    <w:p w:rsidR="000D5071" w:rsidRPr="00BA13D2" w:rsidRDefault="000D5071" w:rsidP="000D5071">
      <w:pPr>
        <w:rPr>
          <w:sz w:val="28"/>
          <w:szCs w:val="28"/>
        </w:rPr>
      </w:pPr>
    </w:p>
    <w:p w:rsidR="000D5071" w:rsidRDefault="00FF2F64" w:rsidP="006F0C0C">
      <w:pPr>
        <w:pStyle w:val="3"/>
      </w:pPr>
      <w:r>
        <w:t>Aggregation Levels</w:t>
      </w:r>
    </w:p>
    <w:p w:rsidR="00FF2F64"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Same as Rel-15 (AL=1, 2, 4, 8, 16) </w:t>
      </w:r>
      <w:r w:rsidR="003D5E82" w:rsidRPr="00FB2164">
        <w:rPr>
          <w:rFonts w:ascii="Times New Roman" w:hAnsi="Times New Roman"/>
          <w:sz w:val="20"/>
          <w:szCs w:val="20"/>
          <w:lang w:val="en-GB"/>
        </w:rPr>
        <w:t>–</w:t>
      </w:r>
    </w:p>
    <w:p w:rsidR="00A70830"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Reduced number of AL’s </w:t>
      </w:r>
    </w:p>
    <w:p w:rsidR="00A70830" w:rsidRPr="00FB2164" w:rsidRDefault="00E1241D" w:rsidP="00B341EF">
      <w:pPr>
        <w:pStyle w:val="af3"/>
        <w:numPr>
          <w:ilvl w:val="1"/>
          <w:numId w:val="22"/>
        </w:numPr>
        <w:rPr>
          <w:rFonts w:ascii="Times New Roman" w:hAnsi="Times New Roman"/>
          <w:sz w:val="20"/>
          <w:szCs w:val="20"/>
          <w:lang w:val="en-GB"/>
        </w:rPr>
      </w:pPr>
      <w:r>
        <w:rPr>
          <w:rFonts w:ascii="Times New Roman" w:hAnsi="Times New Roman"/>
          <w:sz w:val="20"/>
          <w:szCs w:val="20"/>
          <w:lang w:val="en-GB"/>
        </w:rPr>
        <w:t xml:space="preserve">One </w:t>
      </w:r>
    </w:p>
    <w:p w:rsidR="00A70830"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More than one</w:t>
      </w:r>
      <w:r w:rsidR="00E1241D">
        <w:rPr>
          <w:rFonts w:ascii="Times New Roman" w:hAnsi="Times New Roman"/>
          <w:sz w:val="20"/>
          <w:szCs w:val="20"/>
          <w:lang w:val="en-GB"/>
        </w:rPr>
        <w:t xml:space="preserve"> </w:t>
      </w:r>
    </w:p>
    <w:p w:rsidR="00160666" w:rsidRDefault="00160666" w:rsidP="00160666">
      <w:pPr>
        <w:rPr>
          <w:lang w:val="en-GB"/>
        </w:rPr>
      </w:pPr>
    </w:p>
    <w:p w:rsidR="00FF2F64" w:rsidRDefault="00E67D5C" w:rsidP="00FF2F64">
      <w:pPr>
        <w:pStyle w:val="3"/>
      </w:pPr>
      <w:r>
        <w:t xml:space="preserve">PDCCH Candidates </w:t>
      </w:r>
    </w:p>
    <w:p w:rsidR="000B412F"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Same as that of PDCCH</w:t>
      </w:r>
    </w:p>
    <w:p w:rsidR="002F4F7A"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Reduce number of candidates</w:t>
      </w:r>
      <w:r w:rsidR="00E67D5C" w:rsidRPr="00FB2164">
        <w:rPr>
          <w:rFonts w:ascii="Times New Roman" w:hAnsi="Times New Roman"/>
          <w:sz w:val="20"/>
          <w:szCs w:val="20"/>
          <w:lang w:val="en-GB"/>
        </w:rPr>
        <w:t xml:space="preserve"> </w:t>
      </w:r>
    </w:p>
    <w:p w:rsidR="007F2F92" w:rsidRDefault="007F2F92" w:rsidP="007F2F92">
      <w:pPr>
        <w:rPr>
          <w:lang w:val="en-GB"/>
        </w:rPr>
      </w:pPr>
    </w:p>
    <w:p w:rsidR="007F2F92" w:rsidRPr="00157EE7" w:rsidRDefault="007F2F92" w:rsidP="007F2F92">
      <w:pPr>
        <w:rPr>
          <w:b/>
          <w:sz w:val="28"/>
          <w:szCs w:val="28"/>
          <w:lang w:val="en-GB"/>
        </w:rPr>
      </w:pPr>
      <w:r w:rsidRPr="00157EE7">
        <w:rPr>
          <w:b/>
          <w:sz w:val="28"/>
          <w:szCs w:val="28"/>
          <w:highlight w:val="yellow"/>
          <w:lang w:val="en-GB"/>
        </w:rPr>
        <w:t>Proposal:</w:t>
      </w:r>
      <w:r w:rsidRPr="00157EE7">
        <w:rPr>
          <w:b/>
          <w:sz w:val="28"/>
          <w:szCs w:val="28"/>
          <w:lang w:val="en-GB"/>
        </w:rPr>
        <w:t xml:space="preserve"> </w:t>
      </w:r>
    </w:p>
    <w:p w:rsidR="007F2F92" w:rsidRPr="00157EE7" w:rsidRDefault="007F2F92" w:rsidP="007F2F92">
      <w:pPr>
        <w:rPr>
          <w:b/>
          <w:sz w:val="28"/>
          <w:szCs w:val="28"/>
          <w:lang w:val="en-GB"/>
        </w:rPr>
      </w:pPr>
      <w:r w:rsidRPr="00157EE7">
        <w:rPr>
          <w:b/>
          <w:sz w:val="28"/>
          <w:szCs w:val="28"/>
          <w:lang w:val="en-GB"/>
        </w:rPr>
        <w:t>The number of ALs for the PDCCH-based power saving signal/channel is the subset of the ALs supported for scheduling DCI.  The number of PDCCH candidates for the DCI used for power saving techniques is reduced</w:t>
      </w:r>
    </w:p>
    <w:p w:rsidR="007F2F92" w:rsidRPr="00157EE7" w:rsidRDefault="007F2F92" w:rsidP="007F2F92">
      <w:pPr>
        <w:rPr>
          <w:b/>
          <w:sz w:val="28"/>
          <w:szCs w:val="28"/>
          <w:lang w:val="en-GB"/>
        </w:rPr>
      </w:pPr>
    </w:p>
    <w:p w:rsidR="007F2F92" w:rsidRDefault="007F2F92" w:rsidP="007F2F92">
      <w:pPr>
        <w:rPr>
          <w:lang w:val="en-GB"/>
        </w:rPr>
      </w:pPr>
    </w:p>
    <w:p w:rsidR="007F2F92" w:rsidRPr="007F2F92" w:rsidRDefault="007F2F92" w:rsidP="007F2F92">
      <w:pPr>
        <w:rPr>
          <w:lang w:val="en-GB"/>
        </w:rPr>
      </w:pPr>
    </w:p>
    <w:p w:rsidR="000B412F" w:rsidRDefault="00A70830" w:rsidP="000B412F">
      <w:pPr>
        <w:pStyle w:val="3"/>
      </w:pPr>
      <w:r>
        <w:t xml:space="preserve"> Configuration and </w:t>
      </w:r>
      <w:r w:rsidR="000B412F">
        <w:t>Periodicity</w:t>
      </w:r>
      <w:r>
        <w:t xml:space="preserve"> –</w:t>
      </w:r>
    </w:p>
    <w:p w:rsidR="00A70830" w:rsidRPr="00FB2164" w:rsidRDefault="00A70830" w:rsidP="00B341EF">
      <w:pPr>
        <w:pStyle w:val="af3"/>
        <w:numPr>
          <w:ilvl w:val="0"/>
          <w:numId w:val="23"/>
        </w:numPr>
        <w:rPr>
          <w:rFonts w:ascii="Times New Roman" w:hAnsi="Times New Roman"/>
          <w:sz w:val="20"/>
          <w:szCs w:val="20"/>
          <w:lang w:val="en-GB"/>
        </w:rPr>
      </w:pPr>
      <w:r w:rsidRPr="00FB2164">
        <w:rPr>
          <w:rFonts w:ascii="Times New Roman" w:hAnsi="Times New Roman"/>
          <w:sz w:val="20"/>
          <w:szCs w:val="20"/>
          <w:lang w:val="en-GB"/>
        </w:rPr>
        <w:t>Associated with the power saving scheme (e.g., DRX configuration</w:t>
      </w:r>
      <w:r w:rsidR="00246C79" w:rsidRPr="00FB2164">
        <w:rPr>
          <w:rFonts w:ascii="Times New Roman" w:hAnsi="Times New Roman"/>
          <w:sz w:val="20"/>
          <w:szCs w:val="20"/>
          <w:lang w:val="en-GB"/>
        </w:rPr>
        <w:t>, PDCCH skipping</w:t>
      </w:r>
      <w:r w:rsidRPr="00FB2164">
        <w:rPr>
          <w:rFonts w:ascii="Times New Roman" w:hAnsi="Times New Roman"/>
          <w:sz w:val="20"/>
          <w:szCs w:val="20"/>
          <w:lang w:val="en-GB"/>
        </w:rPr>
        <w:t>) – Huawei</w:t>
      </w:r>
      <w:r w:rsidR="002F4F7A" w:rsidRPr="00FB2164">
        <w:rPr>
          <w:rFonts w:ascii="Times New Roman" w:eastAsiaTheme="minorEastAsia" w:hAnsi="Times New Roman"/>
          <w:sz w:val="20"/>
          <w:szCs w:val="20"/>
          <w:lang w:val="en-GB" w:eastAsia="zh-CN"/>
        </w:rPr>
        <w:t>, vivo, Intel, Samsung, MediaTek, LGE,</w:t>
      </w:r>
      <w:r w:rsidR="00E67D5C" w:rsidRPr="00FB2164">
        <w:rPr>
          <w:rFonts w:ascii="Times New Roman" w:hAnsi="Times New Roman"/>
          <w:sz w:val="20"/>
          <w:szCs w:val="20"/>
          <w:lang w:val="en-GB"/>
        </w:rPr>
        <w:t xml:space="preserve"> CMCC, SPECTRUM, APPLE, Qualcomm</w:t>
      </w:r>
      <w:r w:rsidR="00246C79" w:rsidRPr="00FB2164">
        <w:rPr>
          <w:rFonts w:ascii="Times New Roman" w:hAnsi="Times New Roman"/>
          <w:sz w:val="20"/>
          <w:szCs w:val="20"/>
          <w:lang w:val="en-GB"/>
        </w:rPr>
        <w:t>, ZTE</w:t>
      </w:r>
      <w:r w:rsidR="00516485" w:rsidRPr="00FB2164">
        <w:rPr>
          <w:rFonts w:ascii="Times New Roman" w:hAnsi="Times New Roman"/>
          <w:sz w:val="20"/>
          <w:szCs w:val="20"/>
          <w:lang w:val="en-GB"/>
        </w:rPr>
        <w:t>, OPPO</w:t>
      </w:r>
      <w:r w:rsidR="00167F4F" w:rsidRPr="00FB2164">
        <w:rPr>
          <w:rFonts w:ascii="Times New Roman" w:hAnsi="Times New Roman"/>
          <w:sz w:val="20"/>
          <w:szCs w:val="20"/>
          <w:lang w:val="en-GB"/>
        </w:rPr>
        <w:t>, Panasonic, CATT</w:t>
      </w:r>
      <w:r w:rsidR="00C115D0" w:rsidRPr="00FB2164">
        <w:rPr>
          <w:rFonts w:ascii="Times New Roman" w:hAnsi="Times New Roman"/>
          <w:sz w:val="20"/>
          <w:szCs w:val="20"/>
          <w:lang w:val="en-GB"/>
        </w:rPr>
        <w:t xml:space="preserve">, </w:t>
      </w:r>
      <w:proofErr w:type="spellStart"/>
      <w:r w:rsidR="00C115D0" w:rsidRPr="00FB2164">
        <w:rPr>
          <w:rFonts w:ascii="Times New Roman" w:hAnsi="Times New Roman"/>
          <w:sz w:val="20"/>
          <w:szCs w:val="20"/>
          <w:lang w:val="en-GB"/>
        </w:rPr>
        <w:t>InterDigital</w:t>
      </w:r>
      <w:proofErr w:type="spellEnd"/>
      <w:r w:rsidR="00346FFF" w:rsidRPr="00FB2164">
        <w:rPr>
          <w:rFonts w:ascii="Times New Roman" w:hAnsi="Times New Roman"/>
          <w:sz w:val="20"/>
          <w:szCs w:val="20"/>
          <w:lang w:val="en-GB"/>
        </w:rPr>
        <w:t>, Motorola Mobility,</w:t>
      </w:r>
      <w:r w:rsidR="00EE713B" w:rsidRPr="00FB2164">
        <w:rPr>
          <w:rFonts w:ascii="Times New Roman" w:hAnsi="Times New Roman"/>
          <w:sz w:val="20"/>
          <w:szCs w:val="20"/>
          <w:lang w:val="en-GB"/>
        </w:rPr>
        <w:t xml:space="preserve"> </w:t>
      </w:r>
      <w:proofErr w:type="spellStart"/>
      <w:r w:rsidR="00EE713B" w:rsidRPr="00FB2164">
        <w:rPr>
          <w:rFonts w:ascii="Times New Roman" w:hAnsi="Times New Roman"/>
          <w:sz w:val="20"/>
          <w:szCs w:val="20"/>
          <w:lang w:val="en-GB"/>
        </w:rPr>
        <w:t>DoCoMo</w:t>
      </w:r>
      <w:proofErr w:type="spellEnd"/>
      <w:r w:rsidR="00EE713B" w:rsidRPr="00FB2164">
        <w:rPr>
          <w:rFonts w:ascii="Times New Roman" w:hAnsi="Times New Roman"/>
          <w:sz w:val="20"/>
          <w:szCs w:val="20"/>
          <w:lang w:val="en-GB"/>
        </w:rPr>
        <w:t>, Ericsson</w:t>
      </w:r>
      <w:r w:rsidR="00A62007" w:rsidRPr="00FB2164">
        <w:rPr>
          <w:rFonts w:ascii="Times New Roman" w:hAnsi="Times New Roman"/>
          <w:sz w:val="20"/>
          <w:szCs w:val="20"/>
          <w:lang w:val="en-GB"/>
        </w:rPr>
        <w:t>, Sony</w:t>
      </w:r>
    </w:p>
    <w:p w:rsidR="00246C79" w:rsidRPr="00FB2164" w:rsidRDefault="00246C79" w:rsidP="00B341EF">
      <w:pPr>
        <w:pStyle w:val="af3"/>
        <w:numPr>
          <w:ilvl w:val="1"/>
          <w:numId w:val="23"/>
        </w:numPr>
        <w:rPr>
          <w:rFonts w:ascii="Times New Roman" w:hAnsi="Times New Roman"/>
          <w:sz w:val="20"/>
          <w:szCs w:val="20"/>
          <w:lang w:val="en-GB"/>
        </w:rPr>
      </w:pPr>
      <w:r w:rsidRPr="00FB2164">
        <w:rPr>
          <w:rFonts w:ascii="Times New Roman" w:hAnsi="Times New Roman"/>
          <w:sz w:val="20"/>
          <w:szCs w:val="20"/>
          <w:lang w:val="en-GB"/>
        </w:rPr>
        <w:t xml:space="preserve">Associated with DRX before DRX ON </w:t>
      </w:r>
    </w:p>
    <w:p w:rsidR="00A70830" w:rsidRPr="00A70830" w:rsidRDefault="00A70830" w:rsidP="002F4F7A">
      <w:pPr>
        <w:pStyle w:val="af3"/>
        <w:rPr>
          <w:lang w:val="en-GB"/>
        </w:rPr>
      </w:pPr>
    </w:p>
    <w:p w:rsidR="00FA02E0" w:rsidRPr="00160666" w:rsidRDefault="00FA02E0" w:rsidP="005C2CD8">
      <w:pPr>
        <w:rPr>
          <w:b/>
          <w:lang w:val="en-GB"/>
        </w:rPr>
      </w:pPr>
    </w:p>
    <w:p w:rsidR="00FF2F64" w:rsidRDefault="00931B7B" w:rsidP="00FF2F64">
      <w:pPr>
        <w:pStyle w:val="2"/>
      </w:pPr>
      <w:r>
        <w:t>Performance of</w:t>
      </w:r>
      <w:r w:rsidR="00FF2F64">
        <w:t xml:space="preserve"> PDCCH-based Power Saving Signal/Channel</w:t>
      </w:r>
    </w:p>
    <w:p w:rsidR="000D26E5" w:rsidRDefault="000D26E5" w:rsidP="000D26E5">
      <w:pPr>
        <w:rPr>
          <w:lang w:val="en-GB"/>
        </w:rPr>
      </w:pPr>
    </w:p>
    <w:p w:rsidR="000D26E5" w:rsidRPr="000D26E5" w:rsidRDefault="000D26E5" w:rsidP="000D26E5">
      <w:pPr>
        <w:pStyle w:val="3"/>
      </w:pPr>
      <w:r>
        <w:t>Miss-detection performance</w:t>
      </w:r>
    </w:p>
    <w:p w:rsidR="000D5071"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WUS performance miss-detection target at 0.1% with false alarm at 1% - Huawei</w:t>
      </w:r>
      <w:r w:rsidR="00470A45" w:rsidRPr="00FA02E0">
        <w:rPr>
          <w:rFonts w:ascii="Times New Roman" w:hAnsi="Times New Roman"/>
          <w:sz w:val="20"/>
          <w:szCs w:val="20"/>
        </w:rPr>
        <w:t>, Qualcomm</w:t>
      </w:r>
      <w:r w:rsidR="00246C79" w:rsidRPr="00FA02E0">
        <w:rPr>
          <w:rFonts w:ascii="Times New Roman" w:hAnsi="Times New Roman"/>
          <w:sz w:val="20"/>
          <w:szCs w:val="20"/>
        </w:rPr>
        <w:t>, ZTE</w:t>
      </w:r>
      <w:r w:rsidR="00167F4F" w:rsidRPr="00FA02E0">
        <w:rPr>
          <w:rFonts w:ascii="Times New Roman" w:hAnsi="Times New Roman"/>
          <w:sz w:val="20"/>
          <w:szCs w:val="20"/>
        </w:rPr>
        <w:t>, CATT</w:t>
      </w:r>
      <w:r w:rsidR="00EE713B" w:rsidRPr="00FA02E0">
        <w:rPr>
          <w:rFonts w:ascii="Times New Roman" w:hAnsi="Times New Roman"/>
          <w:sz w:val="20"/>
          <w:szCs w:val="20"/>
        </w:rPr>
        <w:t>, Nokia Ericsson</w:t>
      </w:r>
    </w:p>
    <w:p w:rsidR="000D26E5"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Go-to-sleep performance –</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Same as WUS</w:t>
      </w:r>
      <w:r w:rsidR="00167F4F" w:rsidRPr="00FA02E0">
        <w:rPr>
          <w:rFonts w:ascii="Times New Roman" w:hAnsi="Times New Roman"/>
          <w:sz w:val="20"/>
          <w:szCs w:val="20"/>
        </w:rPr>
        <w:t xml:space="preserve"> - CATT</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lastRenderedPageBreak/>
        <w:t>Miss-detection target at 1% with false alarm at 0.1% -</w:t>
      </w:r>
    </w:p>
    <w:p w:rsidR="00F40B53" w:rsidRPr="00FA02E0" w:rsidRDefault="00F40B53" w:rsidP="00B341EF">
      <w:pPr>
        <w:pStyle w:val="af3"/>
        <w:numPr>
          <w:ilvl w:val="0"/>
          <w:numId w:val="17"/>
        </w:numPr>
        <w:rPr>
          <w:rFonts w:ascii="Times New Roman" w:hAnsi="Times New Roman"/>
          <w:sz w:val="20"/>
          <w:szCs w:val="20"/>
        </w:rPr>
      </w:pPr>
      <w:r w:rsidRPr="00FA02E0">
        <w:rPr>
          <w:rFonts w:ascii="Times New Roman" w:hAnsi="Times New Roman"/>
          <w:sz w:val="20"/>
          <w:szCs w:val="20"/>
        </w:rPr>
        <w:t>Using sequence based detection for few information bits – vivo, Samsung</w:t>
      </w:r>
      <w:r w:rsidR="002F4F7A" w:rsidRPr="00FA02E0">
        <w:rPr>
          <w:rFonts w:ascii="Times New Roman" w:hAnsi="Times New Roman"/>
          <w:sz w:val="20"/>
          <w:szCs w:val="20"/>
        </w:rPr>
        <w:t>, MediaTek</w:t>
      </w:r>
      <w:r w:rsidR="00167F4F" w:rsidRPr="00FA02E0">
        <w:rPr>
          <w:rFonts w:ascii="Times New Roman" w:hAnsi="Times New Roman"/>
          <w:sz w:val="20"/>
          <w:szCs w:val="20"/>
        </w:rPr>
        <w:t xml:space="preserve">, </w:t>
      </w:r>
      <w:proofErr w:type="spellStart"/>
      <w:r w:rsidR="00167F4F" w:rsidRPr="00FA02E0">
        <w:rPr>
          <w:rFonts w:ascii="Times New Roman" w:hAnsi="Times New Roman"/>
          <w:sz w:val="20"/>
          <w:szCs w:val="20"/>
        </w:rPr>
        <w:t>Pannasonic</w:t>
      </w:r>
      <w:proofErr w:type="spellEnd"/>
    </w:p>
    <w:p w:rsidR="00590EB3" w:rsidRPr="00FA02E0" w:rsidRDefault="00590EB3" w:rsidP="00B341EF">
      <w:pPr>
        <w:pStyle w:val="af3"/>
        <w:numPr>
          <w:ilvl w:val="0"/>
          <w:numId w:val="17"/>
        </w:numPr>
        <w:rPr>
          <w:rFonts w:ascii="Times New Roman" w:hAnsi="Times New Roman"/>
          <w:sz w:val="20"/>
          <w:szCs w:val="20"/>
        </w:rPr>
      </w:pPr>
      <w:r w:rsidRPr="00FA02E0">
        <w:rPr>
          <w:rFonts w:ascii="Times New Roman" w:hAnsi="Times New Roman"/>
          <w:sz w:val="20"/>
          <w:szCs w:val="20"/>
        </w:rPr>
        <w:t xml:space="preserve">Handling of miss detection of power saving signal/channel </w:t>
      </w:r>
      <w:r w:rsidR="00191236" w:rsidRPr="00FA02E0">
        <w:rPr>
          <w:rFonts w:ascii="Times New Roman" w:hAnsi="Times New Roman"/>
          <w:sz w:val="20"/>
          <w:szCs w:val="20"/>
        </w:rPr>
        <w:t>–</w:t>
      </w:r>
      <w:r w:rsidRPr="00FA02E0">
        <w:rPr>
          <w:rFonts w:ascii="Times New Roman" w:hAnsi="Times New Roman"/>
          <w:sz w:val="20"/>
          <w:szCs w:val="20"/>
        </w:rPr>
        <w:t xml:space="preserve"> Samsung</w:t>
      </w:r>
      <w:r w:rsidR="00191236" w:rsidRPr="00FA02E0">
        <w:rPr>
          <w:rFonts w:ascii="Times New Roman" w:hAnsi="Times New Roman"/>
          <w:sz w:val="20"/>
          <w:szCs w:val="20"/>
        </w:rPr>
        <w:t>, Qualcomm</w:t>
      </w:r>
      <w:r w:rsidR="009C5F84" w:rsidRPr="00FA02E0">
        <w:rPr>
          <w:rFonts w:ascii="Times New Roman" w:hAnsi="Times New Roman"/>
          <w:sz w:val="20"/>
          <w:szCs w:val="20"/>
        </w:rPr>
        <w:t xml:space="preserve">, </w:t>
      </w:r>
      <w:proofErr w:type="spellStart"/>
      <w:r w:rsidR="009C5F84" w:rsidRPr="00FA02E0">
        <w:rPr>
          <w:rFonts w:ascii="Times New Roman" w:hAnsi="Times New Roman"/>
          <w:sz w:val="20"/>
          <w:szCs w:val="20"/>
        </w:rPr>
        <w:t>InterDigital</w:t>
      </w:r>
      <w:proofErr w:type="spellEnd"/>
    </w:p>
    <w:p w:rsidR="00191236" w:rsidRPr="00FA02E0" w:rsidRDefault="00191236" w:rsidP="00B341EF">
      <w:pPr>
        <w:pStyle w:val="af3"/>
        <w:numPr>
          <w:ilvl w:val="1"/>
          <w:numId w:val="17"/>
        </w:numPr>
        <w:rPr>
          <w:rFonts w:ascii="Times New Roman" w:hAnsi="Times New Roman"/>
          <w:sz w:val="20"/>
          <w:szCs w:val="20"/>
        </w:rPr>
      </w:pPr>
      <w:r w:rsidRPr="00FA02E0">
        <w:rPr>
          <w:rFonts w:ascii="Times New Roman" w:hAnsi="Times New Roman"/>
          <w:sz w:val="20"/>
          <w:szCs w:val="20"/>
        </w:rPr>
        <w:t>Acknowledgement through HARQ-ACK - Qualcomm</w:t>
      </w:r>
    </w:p>
    <w:p w:rsidR="000D26E5" w:rsidRDefault="000D26E5" w:rsidP="000D26E5"/>
    <w:p w:rsidR="000D26E5" w:rsidRDefault="00FA02E0" w:rsidP="000D26E5">
      <w:pPr>
        <w:pStyle w:val="3"/>
      </w:pPr>
      <w:r>
        <w:t>Operating</w:t>
      </w:r>
      <w:r w:rsidR="000D26E5">
        <w:t xml:space="preserve"> point –</w:t>
      </w:r>
    </w:p>
    <w:p w:rsidR="00522FF2" w:rsidRPr="00FB2164" w:rsidRDefault="00B52377"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0 dB</w:t>
      </w:r>
    </w:p>
    <w:p w:rsidR="000D26E5" w:rsidRPr="00FB2164"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-2 dB</w:t>
      </w:r>
      <w:r w:rsidR="00167F4F" w:rsidRPr="00FB2164">
        <w:rPr>
          <w:rFonts w:ascii="Times New Roman" w:hAnsi="Times New Roman"/>
          <w:sz w:val="20"/>
          <w:szCs w:val="20"/>
          <w:lang w:val="en-GB"/>
        </w:rPr>
        <w:t xml:space="preserve"> - CATT</w:t>
      </w:r>
    </w:p>
    <w:p w:rsidR="00522FF2"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w:t>
      </w:r>
      <w:r w:rsidR="00B52377" w:rsidRPr="00FB2164">
        <w:rPr>
          <w:rFonts w:ascii="Times New Roman" w:hAnsi="Times New Roman"/>
          <w:sz w:val="20"/>
          <w:szCs w:val="20"/>
          <w:lang w:val="en-GB"/>
        </w:rPr>
        <w:t>6 dB</w:t>
      </w:r>
      <w:r w:rsidR="00EE713B" w:rsidRPr="00FB2164">
        <w:rPr>
          <w:rFonts w:ascii="Times New Roman" w:hAnsi="Times New Roman"/>
          <w:sz w:val="20"/>
          <w:szCs w:val="20"/>
          <w:lang w:val="en-GB"/>
        </w:rPr>
        <w:t xml:space="preserve"> </w:t>
      </w:r>
      <w:r w:rsidR="00FA02E0">
        <w:rPr>
          <w:rFonts w:ascii="Times New Roman" w:hAnsi="Times New Roman"/>
          <w:sz w:val="20"/>
          <w:szCs w:val="20"/>
          <w:lang w:val="en-GB"/>
        </w:rPr>
        <w:t>–</w:t>
      </w:r>
      <w:r w:rsidR="00EE713B" w:rsidRPr="00FB2164">
        <w:rPr>
          <w:rFonts w:ascii="Times New Roman" w:hAnsi="Times New Roman"/>
          <w:sz w:val="20"/>
          <w:szCs w:val="20"/>
          <w:lang w:val="en-GB"/>
        </w:rPr>
        <w:t xml:space="preserve"> Ericsson</w:t>
      </w:r>
    </w:p>
    <w:p w:rsidR="00FA02E0" w:rsidRDefault="00FA02E0" w:rsidP="00FA02E0">
      <w:pPr>
        <w:rPr>
          <w:lang w:val="en-GB"/>
        </w:rPr>
      </w:pPr>
    </w:p>
    <w:p w:rsidR="00FA02E0" w:rsidRDefault="00FA02E0" w:rsidP="00FA02E0">
      <w:pPr>
        <w:rPr>
          <w:b/>
          <w:lang w:val="en-GB"/>
        </w:rPr>
      </w:pPr>
      <w:r w:rsidRPr="005925B9">
        <w:rPr>
          <w:b/>
          <w:highlight w:val="yellow"/>
          <w:lang w:val="en-GB"/>
        </w:rPr>
        <w:t>Proposal:</w:t>
      </w:r>
    </w:p>
    <w:p w:rsidR="00FA02E0" w:rsidRPr="00FA02E0" w:rsidRDefault="00FA02E0" w:rsidP="00FA02E0">
      <w:pPr>
        <w:rPr>
          <w:b/>
          <w:lang w:val="en-GB"/>
        </w:rPr>
      </w:pPr>
      <w:r>
        <w:rPr>
          <w:b/>
          <w:lang w:val="en-GB"/>
        </w:rPr>
        <w:t xml:space="preserve">The miss-detection performance of the PDCCH-based power saving signal/channel follows the performance target in TR38.840.   </w:t>
      </w:r>
      <w:r w:rsidR="00F27956">
        <w:rPr>
          <w:b/>
          <w:lang w:val="en-GB"/>
        </w:rPr>
        <w:t xml:space="preserve">The </w:t>
      </w:r>
      <w:r w:rsidR="0042069B">
        <w:rPr>
          <w:b/>
          <w:lang w:val="en-GB"/>
        </w:rPr>
        <w:t xml:space="preserve">DCI contents and the </w:t>
      </w:r>
      <w:r w:rsidR="00F27956">
        <w:rPr>
          <w:b/>
          <w:lang w:val="en-GB"/>
        </w:rPr>
        <w:t xml:space="preserve">configuration of the PDCCH-based power saving signal/channel, such as CORESET/search space, AL, would use the </w:t>
      </w:r>
      <w:r w:rsidR="0042069B">
        <w:rPr>
          <w:b/>
          <w:lang w:val="en-GB"/>
        </w:rPr>
        <w:t xml:space="preserve">target </w:t>
      </w:r>
      <w:r w:rsidR="00F27956">
        <w:rPr>
          <w:b/>
          <w:lang w:val="en-GB"/>
        </w:rPr>
        <w:t xml:space="preserve">miss-detection performance as the reference.   </w:t>
      </w:r>
    </w:p>
    <w:p w:rsidR="000D26E5" w:rsidRPr="000D26E5" w:rsidRDefault="000D26E5" w:rsidP="000D26E5">
      <w:pPr>
        <w:pStyle w:val="af3"/>
        <w:ind w:left="1440"/>
        <w:rPr>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BF2D91" w:rsidRDefault="00BF2D91" w:rsidP="00B341EF">
      <w:pPr>
        <w:pStyle w:val="EX"/>
        <w:numPr>
          <w:ilvl w:val="0"/>
          <w:numId w:val="9"/>
        </w:numPr>
        <w:overflowPunct/>
        <w:autoSpaceDE/>
        <w:autoSpaceDN/>
        <w:adjustRightInd/>
        <w:spacing w:after="0"/>
        <w:textAlignment w:val="auto"/>
      </w:pPr>
      <w:r w:rsidRPr="00BF2D91">
        <w:t>3GPP TR 21.905: "Vocabulary for 3GPP Specifications".</w:t>
      </w:r>
    </w:p>
    <w:p w:rsidR="009040CE" w:rsidRPr="00BF2D91" w:rsidRDefault="009040CE" w:rsidP="00B341EF">
      <w:pPr>
        <w:pStyle w:val="EX"/>
        <w:numPr>
          <w:ilvl w:val="0"/>
          <w:numId w:val="9"/>
        </w:numPr>
        <w:overflowPunct/>
        <w:autoSpaceDE/>
        <w:autoSpaceDN/>
        <w:adjustRightInd/>
        <w:spacing w:after="0"/>
        <w:textAlignment w:val="auto"/>
      </w:pPr>
      <w:r>
        <w:t>3GPP RP-190727: “WID: UE Power Saving in NR”, CATT, CAITC</w:t>
      </w:r>
    </w:p>
    <w:p w:rsidR="00BF2D91" w:rsidRDefault="00BF2D91" w:rsidP="00B341EF">
      <w:pPr>
        <w:pStyle w:val="EX"/>
        <w:numPr>
          <w:ilvl w:val="0"/>
          <w:numId w:val="9"/>
        </w:numPr>
        <w:overflowPunct/>
        <w:autoSpaceDE/>
        <w:autoSpaceDN/>
        <w:adjustRightInd/>
        <w:spacing w:after="0"/>
        <w:textAlignment w:val="auto"/>
      </w:pPr>
      <w:bookmarkStart w:id="1" w:name="_Ref523405195"/>
      <w:r w:rsidRPr="00BF2D91">
        <w:t>3GPP RP-181463: “New SID: Study on UE Power Saving in NR”.</w:t>
      </w:r>
      <w:bookmarkEnd w:id="1"/>
      <w:r w:rsidR="009040CE">
        <w:t xml:space="preserve"> CATT, CMCC, vivo, Qualcomm, MediaTek</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R1-1903988</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PDCCH-based power saving signal/channel</w:t>
      </w:r>
      <w:r w:rsidRPr="009040CE">
        <w:rPr>
          <w:rFonts w:ascii="Times New Roman" w:hAnsi="Times New Roman"/>
          <w:sz w:val="20"/>
          <w:szCs w:val="20"/>
        </w:rPr>
        <w:tab/>
        <w:t>Huawei, HiSilicon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R1-1904103</w:t>
      </w:r>
      <w:r>
        <w:rPr>
          <w:rFonts w:ascii="Times New Roman" w:hAnsi="Times New Roman"/>
          <w:sz w:val="20"/>
          <w:szCs w:val="20"/>
        </w:rPr>
        <w:tab/>
      </w:r>
      <w:r w:rsidRPr="009040CE">
        <w:rPr>
          <w:rFonts w:ascii="Times New Roman" w:hAnsi="Times New Roman"/>
          <w:sz w:val="20"/>
          <w:szCs w:val="20"/>
        </w:rPr>
        <w:tab/>
        <w:t>PDCCH-based power saving signal/channel design</w:t>
      </w:r>
      <w:r w:rsidRPr="009040CE">
        <w:rPr>
          <w:rFonts w:ascii="Times New Roman" w:hAnsi="Times New Roman"/>
          <w:sz w:val="20"/>
          <w:szCs w:val="20"/>
        </w:rPr>
        <w:tab/>
        <w:t>vivo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R1-1904317</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w:t>
      </w:r>
      <w:r w:rsidRPr="009040CE">
        <w:rPr>
          <w:rFonts w:ascii="Times New Roman" w:hAnsi="Times New Roman"/>
          <w:sz w:val="20"/>
          <w:szCs w:val="20"/>
        </w:rPr>
        <w:tab/>
        <w:t>Intel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R1-1904461</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signal/channel</w:t>
      </w:r>
      <w:r w:rsidRPr="009040CE">
        <w:rPr>
          <w:rFonts w:ascii="Times New Roman" w:hAnsi="Times New Roman"/>
          <w:sz w:val="20"/>
          <w:szCs w:val="20"/>
        </w:rPr>
        <w:tab/>
        <w:t>Samsung</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R1-1904487</w:t>
      </w:r>
      <w:r>
        <w:rPr>
          <w:rFonts w:ascii="Times New Roman" w:hAnsi="Times New Roman"/>
          <w:sz w:val="20"/>
          <w:szCs w:val="20"/>
        </w:rPr>
        <w:tab/>
      </w:r>
      <w:r w:rsidRPr="009040CE">
        <w:rPr>
          <w:rFonts w:ascii="Times New Roman" w:hAnsi="Times New Roman"/>
          <w:sz w:val="20"/>
          <w:szCs w:val="20"/>
        </w:rPr>
        <w:tab/>
        <w:t>Design of PDCCH-based power saving signal/channel for NR</w:t>
      </w:r>
      <w:r w:rsidRPr="009040CE">
        <w:rPr>
          <w:rFonts w:ascii="Times New Roman" w:hAnsi="Times New Roman"/>
          <w:sz w:val="20"/>
          <w:szCs w:val="20"/>
        </w:rPr>
        <w:tab/>
        <w:t>MediaTek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R1-1904635</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Discussion on PDCCH-based power saving signal/channel</w:t>
      </w:r>
      <w:r w:rsidRPr="009040CE">
        <w:rPr>
          <w:rFonts w:ascii="Times New Roman" w:hAnsi="Times New Roman"/>
          <w:sz w:val="20"/>
          <w:szCs w:val="20"/>
        </w:rPr>
        <w:tab/>
        <w:t>LG Electronics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R1-1904738</w:t>
      </w:r>
      <w:r w:rsidRPr="009040CE">
        <w:rPr>
          <w:rFonts w:ascii="Times New Roman" w:hAnsi="Times New Roman"/>
          <w:sz w:val="20"/>
          <w:szCs w:val="20"/>
        </w:rPr>
        <w:tab/>
        <w:t>Discussion on power saving signal triggering UE adaptation</w:t>
      </w:r>
      <w:r w:rsidRPr="009040CE">
        <w:rPr>
          <w:rFonts w:ascii="Times New Roman" w:hAnsi="Times New Roman"/>
          <w:sz w:val="20"/>
          <w:szCs w:val="20"/>
        </w:rPr>
        <w:tab/>
        <w:t>CMCC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R1-1904799</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r>
      <w:proofErr w:type="spellStart"/>
      <w:r w:rsidRPr="009040CE">
        <w:rPr>
          <w:rFonts w:ascii="Times New Roman" w:hAnsi="Times New Roman"/>
          <w:sz w:val="20"/>
          <w:szCs w:val="20"/>
        </w:rPr>
        <w:t>Spreadtrum</w:t>
      </w:r>
      <w:proofErr w:type="spellEnd"/>
      <w:r w:rsidRPr="009040CE">
        <w:rPr>
          <w:rFonts w:ascii="Times New Roman" w:hAnsi="Times New Roman"/>
          <w:sz w:val="20"/>
          <w:szCs w:val="20"/>
        </w:rPr>
        <w:t xml:space="preserve"> Communications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R1-1904902</w:t>
      </w:r>
      <w:r w:rsidRPr="009040CE">
        <w:rPr>
          <w:rFonts w:ascii="Times New Roman" w:hAnsi="Times New Roman"/>
          <w:sz w:val="20"/>
          <w:szCs w:val="20"/>
        </w:rPr>
        <w:tab/>
        <w:t>PDCCH-based power saving signal/channel for UE adaptation</w:t>
      </w:r>
      <w:r w:rsidRPr="009040CE">
        <w:rPr>
          <w:rFonts w:ascii="Times New Roman" w:hAnsi="Times New Roman"/>
          <w:sz w:val="20"/>
          <w:szCs w:val="20"/>
        </w:rPr>
        <w:tab/>
        <w:t>ASUSTEK COMPUTER (SHANGHAI)</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R1-1904985</w:t>
      </w:r>
      <w:r w:rsidRPr="009040CE">
        <w:rPr>
          <w:rFonts w:ascii="Times New Roman" w:hAnsi="Times New Roman"/>
          <w:sz w:val="20"/>
          <w:szCs w:val="20"/>
        </w:rPr>
        <w:tab/>
        <w:t>Design of PDCCH-based power saving signal and channel</w:t>
      </w:r>
      <w:r w:rsidRPr="009040CE">
        <w:rPr>
          <w:rFonts w:ascii="Times New Roman" w:hAnsi="Times New Roman"/>
          <w:sz w:val="20"/>
          <w:szCs w:val="20"/>
        </w:rPr>
        <w:tab/>
        <w:t>Apple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R1-1905031</w:t>
      </w:r>
      <w:r w:rsidRPr="009040CE">
        <w:rPr>
          <w:rFonts w:ascii="Times New Roman" w:hAnsi="Times New Roman"/>
          <w:sz w:val="20"/>
          <w:szCs w:val="20"/>
        </w:rPr>
        <w:tab/>
        <w:t>PDCCH-based power saving channel design</w:t>
      </w:r>
      <w:r w:rsidRPr="009040CE">
        <w:rPr>
          <w:rFonts w:ascii="Times New Roman" w:hAnsi="Times New Roman"/>
          <w:sz w:val="20"/>
          <w:szCs w:val="20"/>
        </w:rPr>
        <w:tab/>
        <w:t>Qualcomm Incorporated</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R1-1905045</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t>ZTE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R1-1905050</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OPPO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R1-1905185</w:t>
      </w:r>
      <w:r w:rsidRPr="009040CE">
        <w:rPr>
          <w:rFonts w:ascii="Times New Roman" w:hAnsi="Times New Roman"/>
          <w:sz w:val="20"/>
          <w:szCs w:val="20"/>
        </w:rPr>
        <w:tab/>
        <w:t>Discussion on PDCCH-based power saving signal/channel triggering adaptation</w:t>
      </w:r>
      <w:r w:rsidRPr="009040CE">
        <w:rPr>
          <w:rFonts w:ascii="Times New Roman" w:hAnsi="Times New Roman"/>
          <w:sz w:val="20"/>
          <w:szCs w:val="20"/>
        </w:rPr>
        <w:tab/>
        <w:t>Panasonic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R1-1905368</w:t>
      </w:r>
      <w:r w:rsidRPr="009040CE">
        <w:rPr>
          <w:rFonts w:ascii="Times New Roman" w:hAnsi="Times New Roman"/>
          <w:sz w:val="20"/>
          <w:szCs w:val="20"/>
        </w:rPr>
        <w:tab/>
        <w:t>PDCCH based power saving signal/channel design</w:t>
      </w:r>
      <w:r w:rsidRPr="009040CE">
        <w:rPr>
          <w:rFonts w:ascii="Times New Roman" w:hAnsi="Times New Roman"/>
          <w:sz w:val="20"/>
          <w:szCs w:val="20"/>
        </w:rPr>
        <w:tab/>
        <w:t>CATT</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R1-1905384</w:t>
      </w:r>
      <w:r w:rsidRPr="009040CE">
        <w:rPr>
          <w:rFonts w:ascii="Times New Roman" w:hAnsi="Times New Roman"/>
          <w:sz w:val="20"/>
          <w:szCs w:val="20"/>
        </w:rPr>
        <w:tab/>
        <w:t>PDCCH-based power saving signal/channel</w:t>
      </w:r>
      <w:r w:rsidRPr="009040CE">
        <w:rPr>
          <w:rFonts w:ascii="Times New Roman" w:hAnsi="Times New Roman"/>
          <w:sz w:val="20"/>
          <w:szCs w:val="20"/>
        </w:rPr>
        <w:tab/>
        <w:t>Nokia, Nokia Shanghai Bell</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R1-1905409</w:t>
      </w:r>
      <w:r w:rsidRPr="009040CE">
        <w:rPr>
          <w:rFonts w:ascii="Times New Roman" w:hAnsi="Times New Roman"/>
          <w:sz w:val="20"/>
          <w:szCs w:val="20"/>
        </w:rPr>
        <w:tab/>
        <w:t xml:space="preserve">PDCCH-based Power Saving Signal Design Considerations </w:t>
      </w:r>
      <w:r w:rsidRPr="009040CE">
        <w:rPr>
          <w:rFonts w:ascii="Times New Roman" w:hAnsi="Times New Roman"/>
          <w:sz w:val="20"/>
          <w:szCs w:val="20"/>
        </w:rPr>
        <w:tab/>
      </w:r>
      <w:proofErr w:type="spellStart"/>
      <w:r w:rsidRPr="009040CE">
        <w:rPr>
          <w:rFonts w:ascii="Times New Roman" w:hAnsi="Times New Roman"/>
          <w:sz w:val="20"/>
          <w:szCs w:val="20"/>
        </w:rPr>
        <w:t>InterDigital</w:t>
      </w:r>
      <w:proofErr w:type="spellEnd"/>
      <w:r w:rsidRPr="009040CE">
        <w:rPr>
          <w:rFonts w:ascii="Times New Roman" w:hAnsi="Times New Roman"/>
          <w:sz w:val="20"/>
          <w:szCs w:val="20"/>
        </w:rPr>
        <w:t>,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R1-1905411</w:t>
      </w:r>
      <w:r w:rsidRPr="009040CE">
        <w:rPr>
          <w:rFonts w:ascii="Times New Roman" w:hAnsi="Times New Roman"/>
          <w:sz w:val="20"/>
          <w:szCs w:val="20"/>
        </w:rPr>
        <w:tab/>
        <w:t>Considerations on PDCCH-based power saving signal/channel</w:t>
      </w:r>
      <w:r w:rsidRPr="009040CE">
        <w:rPr>
          <w:rFonts w:ascii="Times New Roman" w:hAnsi="Times New Roman"/>
          <w:sz w:val="20"/>
          <w:szCs w:val="20"/>
        </w:rPr>
        <w:tab/>
        <w:t>NEC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R1-1905417</w:t>
      </w:r>
      <w:r w:rsidRPr="009040CE">
        <w:rPr>
          <w:rFonts w:ascii="Times New Roman" w:hAnsi="Times New Roman"/>
          <w:sz w:val="20"/>
          <w:szCs w:val="20"/>
        </w:rPr>
        <w:tab/>
        <w:t>PDCCH-based power saving channel</w:t>
      </w:r>
      <w:r w:rsidRPr="009040CE">
        <w:rPr>
          <w:rFonts w:ascii="Times New Roman" w:hAnsi="Times New Roman"/>
          <w:sz w:val="20"/>
          <w:szCs w:val="20"/>
        </w:rPr>
        <w:tab/>
        <w:t>Motorola Mobility, Lenovo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R1-1905428</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NTT DOCOMO,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R1-1905466</w:t>
      </w:r>
      <w:r w:rsidRPr="009040CE">
        <w:rPr>
          <w:rFonts w:ascii="Times New Roman" w:hAnsi="Times New Roman"/>
          <w:sz w:val="20"/>
          <w:szCs w:val="20"/>
        </w:rPr>
        <w:tab/>
        <w:t>Design of PDCCH-based power saving signal/channel</w:t>
      </w:r>
      <w:r w:rsidRPr="009040CE">
        <w:rPr>
          <w:rFonts w:ascii="Times New Roman" w:hAnsi="Times New Roman"/>
          <w:sz w:val="20"/>
          <w:szCs w:val="20"/>
        </w:rPr>
        <w:tab/>
        <w:t>Ericsson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R1-1905474</w:t>
      </w:r>
      <w:r w:rsidRPr="009040CE">
        <w:rPr>
          <w:rFonts w:ascii="Times New Roman" w:hAnsi="Times New Roman"/>
          <w:sz w:val="20"/>
          <w:szCs w:val="20"/>
        </w:rPr>
        <w:tab/>
        <w:t>Triggering UE adaptation using a PDCCH-based power saving channel</w:t>
      </w:r>
      <w:r w:rsidRPr="009040CE">
        <w:rPr>
          <w:rFonts w:ascii="Times New Roman" w:hAnsi="Times New Roman"/>
          <w:sz w:val="20"/>
          <w:szCs w:val="20"/>
        </w:rPr>
        <w:tab/>
        <w:t>Sony</w:t>
      </w:r>
    </w:p>
    <w:p w:rsidR="009040CE" w:rsidRPr="009040CE" w:rsidRDefault="009040CE" w:rsidP="00B341EF">
      <w:pPr>
        <w:pStyle w:val="EX"/>
        <w:numPr>
          <w:ilvl w:val="0"/>
          <w:numId w:val="9"/>
        </w:numPr>
        <w:overflowPunct/>
        <w:autoSpaceDE/>
        <w:autoSpaceDN/>
        <w:adjustRightInd/>
        <w:spacing w:after="0"/>
        <w:textAlignment w:val="auto"/>
      </w:pPr>
    </w:p>
    <w:p w:rsidR="00AE15F6" w:rsidRPr="009040CE"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DB08CA" w15:done="0"/>
  <w15:commentEx w15:paraId="1575D764" w15:done="0"/>
  <w15:commentEx w15:paraId="0F764AB0" w15:done="0"/>
  <w15:commentEx w15:paraId="3E2F6677" w15:done="0"/>
  <w15:commentEx w15:paraId="1C0F2711" w15:done="0"/>
  <w15:commentEx w15:paraId="46AD14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08CA" w16cid:durableId="2055E420"/>
  <w16cid:commentId w16cid:paraId="1575D764" w16cid:durableId="2055E438"/>
  <w16cid:commentId w16cid:paraId="0F764AB0" w16cid:durableId="2055E44E"/>
  <w16cid:commentId w16cid:paraId="3E2F6677" w16cid:durableId="2055E492"/>
  <w16cid:commentId w16cid:paraId="1C0F2711" w16cid:durableId="2055E6FB"/>
  <w16cid:commentId w16cid:paraId="46AD1465" w16cid:durableId="2055E56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476" w:rsidRDefault="00116476">
      <w:r>
        <w:separator/>
      </w:r>
    </w:p>
  </w:endnote>
  <w:endnote w:type="continuationSeparator" w:id="0">
    <w:p w:rsidR="00116476" w:rsidRDefault="00116476">
      <w:r>
        <w:continuationSeparator/>
      </w:r>
    </w:p>
  </w:endnote>
  <w:endnote w:type="continuationNotice" w:id="1">
    <w:p w:rsidR="00116476" w:rsidRDefault="0011647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F94D40" w:rsidP="00F837DD">
    <w:pPr>
      <w:pStyle w:val="a9"/>
      <w:framePr w:wrap="around" w:vAnchor="text" w:hAnchor="margin" w:xAlign="right" w:y="1"/>
      <w:rPr>
        <w:rStyle w:val="ae"/>
      </w:rPr>
    </w:pPr>
    <w:r>
      <w:rPr>
        <w:rStyle w:val="ae"/>
      </w:rPr>
      <w:fldChar w:fldCharType="begin"/>
    </w:r>
    <w:r w:rsidR="00CA6B91">
      <w:rPr>
        <w:rStyle w:val="ae"/>
      </w:rPr>
      <w:instrText xml:space="preserve">PAGE  </w:instrText>
    </w:r>
    <w:r>
      <w:rPr>
        <w:rStyle w:val="ae"/>
      </w:rPr>
      <w:fldChar w:fldCharType="end"/>
    </w:r>
  </w:p>
  <w:p w:rsidR="00CA6B91" w:rsidRDefault="00CA6B91"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F94D40" w:rsidP="00450D3B">
    <w:pPr>
      <w:pStyle w:val="a9"/>
      <w:ind w:right="360"/>
    </w:pPr>
    <w:r>
      <w:rPr>
        <w:rStyle w:val="ae"/>
      </w:rPr>
      <w:fldChar w:fldCharType="begin"/>
    </w:r>
    <w:r w:rsidR="00CA6B91">
      <w:rPr>
        <w:rStyle w:val="ae"/>
      </w:rPr>
      <w:instrText xml:space="preserve"> PAGE </w:instrText>
    </w:r>
    <w:r>
      <w:rPr>
        <w:rStyle w:val="ae"/>
      </w:rPr>
      <w:fldChar w:fldCharType="separate"/>
    </w:r>
    <w:r w:rsidR="001532BD">
      <w:rPr>
        <w:rStyle w:val="ae"/>
      </w:rPr>
      <w:t>5</w:t>
    </w:r>
    <w:r>
      <w:rPr>
        <w:rStyle w:val="ae"/>
      </w:rPr>
      <w:fldChar w:fldCharType="end"/>
    </w:r>
    <w:r w:rsidR="00CA6B91">
      <w:rPr>
        <w:rStyle w:val="ae"/>
      </w:rPr>
      <w:t>/</w:t>
    </w:r>
    <w:r>
      <w:rPr>
        <w:rStyle w:val="ae"/>
      </w:rPr>
      <w:fldChar w:fldCharType="begin"/>
    </w:r>
    <w:r w:rsidR="00CA6B91">
      <w:rPr>
        <w:rStyle w:val="ae"/>
      </w:rPr>
      <w:instrText xml:space="preserve"> NUMPAGES </w:instrText>
    </w:r>
    <w:r>
      <w:rPr>
        <w:rStyle w:val="ae"/>
      </w:rPr>
      <w:fldChar w:fldCharType="separate"/>
    </w:r>
    <w:r w:rsidR="001532BD">
      <w:rPr>
        <w:rStyle w:val="ae"/>
      </w:rPr>
      <w:t>7</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476" w:rsidRDefault="00116476">
      <w:r>
        <w:separator/>
      </w:r>
    </w:p>
  </w:footnote>
  <w:footnote w:type="continuationSeparator" w:id="0">
    <w:p w:rsidR="00116476" w:rsidRDefault="00116476">
      <w:r>
        <w:continuationSeparator/>
      </w:r>
    </w:p>
  </w:footnote>
  <w:footnote w:type="continuationNotice" w:id="1">
    <w:p w:rsidR="00116476" w:rsidRDefault="0011647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91" w:rsidRDefault="00CA6B91">
    <w:r>
      <w:t xml:space="preserve">Page </w:t>
    </w:r>
    <w:r w:rsidR="00F94D40">
      <w:rPr>
        <w:noProof/>
      </w:rPr>
      <w:fldChar w:fldCharType="begin"/>
    </w:r>
    <w:r>
      <w:rPr>
        <w:noProof/>
      </w:rPr>
      <w:instrText>PAGE</w:instrText>
    </w:r>
    <w:r w:rsidR="00F94D40">
      <w:rPr>
        <w:noProof/>
      </w:rPr>
      <w:fldChar w:fldCharType="separate"/>
    </w:r>
    <w:r>
      <w:rPr>
        <w:noProof/>
      </w:rPr>
      <w:t>1</w:t>
    </w:r>
    <w:r w:rsidR="00F94D40">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6534F"/>
    <w:multiLevelType w:val="hybridMultilevel"/>
    <w:tmpl w:val="9134EF3A"/>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08695BF6"/>
    <w:multiLevelType w:val="hybridMultilevel"/>
    <w:tmpl w:val="47A4C320"/>
    <w:lvl w:ilvl="0" w:tplc="D5F47F32">
      <w:start w:val="1"/>
      <w:numFmt w:val="bullet"/>
      <w:lvlText w:val=""/>
      <w:lvlJc w:val="left"/>
      <w:pPr>
        <w:ind w:left="720" w:hanging="360"/>
      </w:pPr>
      <w:rPr>
        <w:rFonts w:ascii="Symbol" w:hAnsi="Symbol" w:hint="default"/>
      </w:rPr>
    </w:lvl>
    <w:lvl w:ilvl="1" w:tplc="43C8B61E">
      <w:start w:val="1"/>
      <w:numFmt w:val="bullet"/>
      <w:lvlText w:val="o"/>
      <w:lvlJc w:val="left"/>
      <w:pPr>
        <w:ind w:left="1440" w:hanging="360"/>
      </w:pPr>
      <w:rPr>
        <w:rFonts w:ascii="Courier New" w:hAnsi="Courier New" w:cs="Courier New" w:hint="default"/>
      </w:rPr>
    </w:lvl>
    <w:lvl w:ilvl="2" w:tplc="2F0EAF5C" w:tentative="1">
      <w:start w:val="1"/>
      <w:numFmt w:val="bullet"/>
      <w:lvlText w:val=""/>
      <w:lvlJc w:val="left"/>
      <w:pPr>
        <w:ind w:left="2160" w:hanging="360"/>
      </w:pPr>
      <w:rPr>
        <w:rFonts w:ascii="Wingdings" w:hAnsi="Wingdings" w:hint="default"/>
      </w:rPr>
    </w:lvl>
    <w:lvl w:ilvl="3" w:tplc="DD3CFD6C" w:tentative="1">
      <w:start w:val="1"/>
      <w:numFmt w:val="bullet"/>
      <w:lvlText w:val=""/>
      <w:lvlJc w:val="left"/>
      <w:pPr>
        <w:ind w:left="2880" w:hanging="360"/>
      </w:pPr>
      <w:rPr>
        <w:rFonts w:ascii="Symbol" w:hAnsi="Symbol" w:hint="default"/>
      </w:rPr>
    </w:lvl>
    <w:lvl w:ilvl="4" w:tplc="B0680370" w:tentative="1">
      <w:start w:val="1"/>
      <w:numFmt w:val="bullet"/>
      <w:lvlText w:val="o"/>
      <w:lvlJc w:val="left"/>
      <w:pPr>
        <w:ind w:left="3600" w:hanging="360"/>
      </w:pPr>
      <w:rPr>
        <w:rFonts w:ascii="Courier New" w:hAnsi="Courier New" w:cs="Courier New" w:hint="default"/>
      </w:rPr>
    </w:lvl>
    <w:lvl w:ilvl="5" w:tplc="429CC780" w:tentative="1">
      <w:start w:val="1"/>
      <w:numFmt w:val="bullet"/>
      <w:lvlText w:val=""/>
      <w:lvlJc w:val="left"/>
      <w:pPr>
        <w:ind w:left="4320" w:hanging="360"/>
      </w:pPr>
      <w:rPr>
        <w:rFonts w:ascii="Wingdings" w:hAnsi="Wingdings" w:hint="default"/>
      </w:rPr>
    </w:lvl>
    <w:lvl w:ilvl="6" w:tplc="207EF678" w:tentative="1">
      <w:start w:val="1"/>
      <w:numFmt w:val="bullet"/>
      <w:lvlText w:val=""/>
      <w:lvlJc w:val="left"/>
      <w:pPr>
        <w:ind w:left="5040" w:hanging="360"/>
      </w:pPr>
      <w:rPr>
        <w:rFonts w:ascii="Symbol" w:hAnsi="Symbol" w:hint="default"/>
      </w:rPr>
    </w:lvl>
    <w:lvl w:ilvl="7" w:tplc="E1F62D80" w:tentative="1">
      <w:start w:val="1"/>
      <w:numFmt w:val="bullet"/>
      <w:lvlText w:val="o"/>
      <w:lvlJc w:val="left"/>
      <w:pPr>
        <w:ind w:left="5760" w:hanging="360"/>
      </w:pPr>
      <w:rPr>
        <w:rFonts w:ascii="Courier New" w:hAnsi="Courier New" w:cs="Courier New" w:hint="default"/>
      </w:rPr>
    </w:lvl>
    <w:lvl w:ilvl="8" w:tplc="0D5CD87C" w:tentative="1">
      <w:start w:val="1"/>
      <w:numFmt w:val="bullet"/>
      <w:lvlText w:val=""/>
      <w:lvlJc w:val="left"/>
      <w:pPr>
        <w:ind w:left="6480" w:hanging="360"/>
      </w:pPr>
      <w:rPr>
        <w:rFonts w:ascii="Wingdings" w:hAnsi="Wingdings" w:hint="default"/>
      </w:rPr>
    </w:lvl>
  </w:abstractNum>
  <w:abstractNum w:abstractNumId="4">
    <w:nsid w:val="0F474C06"/>
    <w:multiLevelType w:val="hybridMultilevel"/>
    <w:tmpl w:val="A1F0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73542"/>
    <w:multiLevelType w:val="hybridMultilevel"/>
    <w:tmpl w:val="F22C430C"/>
    <w:lvl w:ilvl="0" w:tplc="04090001">
      <w:start w:val="1"/>
      <w:numFmt w:val="decimal"/>
      <w:lvlText w:val="[%1]."/>
      <w:lvlJc w:val="left"/>
      <w:pPr>
        <w:ind w:left="1004" w:hanging="360"/>
      </w:pPr>
      <w:rPr>
        <w:rFonts w:ascii="Times New Roman" w:hAnsi="Times New Roman" w:hint="default"/>
        <w:b w:val="0"/>
        <w:i w:val="0"/>
        <w:sz w:val="20"/>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7">
    <w:nsid w:val="1FE97331"/>
    <w:multiLevelType w:val="hybridMultilevel"/>
    <w:tmpl w:val="C2FA8E98"/>
    <w:lvl w:ilvl="0" w:tplc="56CA0DA8">
      <w:start w:val="1"/>
      <w:numFmt w:val="bullet"/>
      <w:lvlText w:val=""/>
      <w:lvlJc w:val="left"/>
      <w:pPr>
        <w:ind w:left="720" w:hanging="360"/>
      </w:pPr>
      <w:rPr>
        <w:rFonts w:ascii="Symbol" w:hAnsi="Symbol" w:hint="default"/>
      </w:rPr>
    </w:lvl>
    <w:lvl w:ilvl="1" w:tplc="66DA36E8" w:tentative="1">
      <w:start w:val="1"/>
      <w:numFmt w:val="bullet"/>
      <w:lvlText w:val="o"/>
      <w:lvlJc w:val="left"/>
      <w:pPr>
        <w:ind w:left="1440" w:hanging="360"/>
      </w:pPr>
      <w:rPr>
        <w:rFonts w:ascii="Courier New" w:hAnsi="Courier New" w:cs="Courier New" w:hint="default"/>
      </w:rPr>
    </w:lvl>
    <w:lvl w:ilvl="2" w:tplc="C5144D54" w:tentative="1">
      <w:start w:val="1"/>
      <w:numFmt w:val="bullet"/>
      <w:lvlText w:val=""/>
      <w:lvlJc w:val="left"/>
      <w:pPr>
        <w:ind w:left="2160" w:hanging="360"/>
      </w:pPr>
      <w:rPr>
        <w:rFonts w:ascii="Wingdings" w:hAnsi="Wingdings" w:hint="default"/>
      </w:rPr>
    </w:lvl>
    <w:lvl w:ilvl="3" w:tplc="0B3EC104" w:tentative="1">
      <w:start w:val="1"/>
      <w:numFmt w:val="bullet"/>
      <w:lvlText w:val=""/>
      <w:lvlJc w:val="left"/>
      <w:pPr>
        <w:ind w:left="2880" w:hanging="360"/>
      </w:pPr>
      <w:rPr>
        <w:rFonts w:ascii="Symbol" w:hAnsi="Symbol" w:hint="default"/>
      </w:rPr>
    </w:lvl>
    <w:lvl w:ilvl="4" w:tplc="651E8822" w:tentative="1">
      <w:start w:val="1"/>
      <w:numFmt w:val="bullet"/>
      <w:lvlText w:val="o"/>
      <w:lvlJc w:val="left"/>
      <w:pPr>
        <w:ind w:left="3600" w:hanging="360"/>
      </w:pPr>
      <w:rPr>
        <w:rFonts w:ascii="Courier New" w:hAnsi="Courier New" w:cs="Courier New" w:hint="default"/>
      </w:rPr>
    </w:lvl>
    <w:lvl w:ilvl="5" w:tplc="DF823608" w:tentative="1">
      <w:start w:val="1"/>
      <w:numFmt w:val="bullet"/>
      <w:lvlText w:val=""/>
      <w:lvlJc w:val="left"/>
      <w:pPr>
        <w:ind w:left="4320" w:hanging="360"/>
      </w:pPr>
      <w:rPr>
        <w:rFonts w:ascii="Wingdings" w:hAnsi="Wingdings" w:hint="default"/>
      </w:rPr>
    </w:lvl>
    <w:lvl w:ilvl="6" w:tplc="3440C440" w:tentative="1">
      <w:start w:val="1"/>
      <w:numFmt w:val="bullet"/>
      <w:lvlText w:val=""/>
      <w:lvlJc w:val="left"/>
      <w:pPr>
        <w:ind w:left="5040" w:hanging="360"/>
      </w:pPr>
      <w:rPr>
        <w:rFonts w:ascii="Symbol" w:hAnsi="Symbol" w:hint="default"/>
      </w:rPr>
    </w:lvl>
    <w:lvl w:ilvl="7" w:tplc="707E18CE" w:tentative="1">
      <w:start w:val="1"/>
      <w:numFmt w:val="bullet"/>
      <w:lvlText w:val="o"/>
      <w:lvlJc w:val="left"/>
      <w:pPr>
        <w:ind w:left="5760" w:hanging="360"/>
      </w:pPr>
      <w:rPr>
        <w:rFonts w:ascii="Courier New" w:hAnsi="Courier New" w:cs="Courier New" w:hint="default"/>
      </w:rPr>
    </w:lvl>
    <w:lvl w:ilvl="8" w:tplc="1C2E5000" w:tentative="1">
      <w:start w:val="1"/>
      <w:numFmt w:val="bullet"/>
      <w:lvlText w:val=""/>
      <w:lvlJc w:val="left"/>
      <w:pPr>
        <w:ind w:left="6480" w:hanging="360"/>
      </w:pPr>
      <w:rPr>
        <w:rFonts w:ascii="Wingdings" w:hAnsi="Wingdings" w:hint="default"/>
      </w:rPr>
    </w:lvl>
  </w:abstractNum>
  <w:abstractNum w:abstractNumId="8">
    <w:nsid w:val="23AC4846"/>
    <w:multiLevelType w:val="hybridMultilevel"/>
    <w:tmpl w:val="B92EAC96"/>
    <w:lvl w:ilvl="0" w:tplc="A01E469E">
      <w:start w:val="1"/>
      <w:numFmt w:val="bullet"/>
      <w:lvlText w:val=""/>
      <w:lvlJc w:val="left"/>
      <w:pPr>
        <w:ind w:left="1008" w:hanging="360"/>
      </w:pPr>
      <w:rPr>
        <w:rFonts w:ascii="Symbol" w:hAnsi="Symbol" w:hint="default"/>
      </w:rPr>
    </w:lvl>
    <w:lvl w:ilvl="1" w:tplc="AAC60DE6" w:tentative="1">
      <w:start w:val="1"/>
      <w:numFmt w:val="bullet"/>
      <w:lvlText w:val="o"/>
      <w:lvlJc w:val="left"/>
      <w:pPr>
        <w:ind w:left="1728" w:hanging="360"/>
      </w:pPr>
      <w:rPr>
        <w:rFonts w:ascii="Courier New" w:hAnsi="Courier New" w:cs="Courier New" w:hint="default"/>
      </w:rPr>
    </w:lvl>
    <w:lvl w:ilvl="2" w:tplc="0409001B" w:tentative="1">
      <w:start w:val="1"/>
      <w:numFmt w:val="bullet"/>
      <w:lvlText w:val=""/>
      <w:lvlJc w:val="left"/>
      <w:pPr>
        <w:ind w:left="2448" w:hanging="360"/>
      </w:pPr>
      <w:rPr>
        <w:rFonts w:ascii="Wingdings" w:hAnsi="Wingdings" w:hint="default"/>
      </w:rPr>
    </w:lvl>
    <w:lvl w:ilvl="3" w:tplc="0409000F" w:tentative="1">
      <w:start w:val="1"/>
      <w:numFmt w:val="bullet"/>
      <w:lvlText w:val=""/>
      <w:lvlJc w:val="left"/>
      <w:pPr>
        <w:ind w:left="3168" w:hanging="360"/>
      </w:pPr>
      <w:rPr>
        <w:rFonts w:ascii="Symbol" w:hAnsi="Symbol" w:hint="default"/>
      </w:rPr>
    </w:lvl>
    <w:lvl w:ilvl="4" w:tplc="04090019" w:tentative="1">
      <w:start w:val="1"/>
      <w:numFmt w:val="bullet"/>
      <w:lvlText w:val="o"/>
      <w:lvlJc w:val="left"/>
      <w:pPr>
        <w:ind w:left="3888" w:hanging="360"/>
      </w:pPr>
      <w:rPr>
        <w:rFonts w:ascii="Courier New" w:hAnsi="Courier New" w:cs="Courier New" w:hint="default"/>
      </w:rPr>
    </w:lvl>
    <w:lvl w:ilvl="5" w:tplc="0409001B" w:tentative="1">
      <w:start w:val="1"/>
      <w:numFmt w:val="bullet"/>
      <w:lvlText w:val=""/>
      <w:lvlJc w:val="left"/>
      <w:pPr>
        <w:ind w:left="4608" w:hanging="360"/>
      </w:pPr>
      <w:rPr>
        <w:rFonts w:ascii="Wingdings" w:hAnsi="Wingdings" w:hint="default"/>
      </w:rPr>
    </w:lvl>
    <w:lvl w:ilvl="6" w:tplc="0409000F" w:tentative="1">
      <w:start w:val="1"/>
      <w:numFmt w:val="bullet"/>
      <w:lvlText w:val=""/>
      <w:lvlJc w:val="left"/>
      <w:pPr>
        <w:ind w:left="5328" w:hanging="360"/>
      </w:pPr>
      <w:rPr>
        <w:rFonts w:ascii="Symbol" w:hAnsi="Symbol" w:hint="default"/>
      </w:rPr>
    </w:lvl>
    <w:lvl w:ilvl="7" w:tplc="04090019" w:tentative="1">
      <w:start w:val="1"/>
      <w:numFmt w:val="bullet"/>
      <w:lvlText w:val="o"/>
      <w:lvlJc w:val="left"/>
      <w:pPr>
        <w:ind w:left="6048" w:hanging="360"/>
      </w:pPr>
      <w:rPr>
        <w:rFonts w:ascii="Courier New" w:hAnsi="Courier New" w:cs="Courier New" w:hint="default"/>
      </w:rPr>
    </w:lvl>
    <w:lvl w:ilvl="8" w:tplc="0409001B" w:tentative="1">
      <w:start w:val="1"/>
      <w:numFmt w:val="bullet"/>
      <w:lvlText w:val=""/>
      <w:lvlJc w:val="left"/>
      <w:pPr>
        <w:ind w:left="6768" w:hanging="360"/>
      </w:pPr>
      <w:rPr>
        <w:rFonts w:ascii="Wingdings" w:hAnsi="Wingdings" w:hint="default"/>
      </w:rPr>
    </w:lvl>
  </w:abstractNum>
  <w:abstractNum w:abstractNumId="9">
    <w:nsid w:val="23C15919"/>
    <w:multiLevelType w:val="hybridMultilevel"/>
    <w:tmpl w:val="A2F0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C30C2A"/>
    <w:multiLevelType w:val="hybridMultilevel"/>
    <w:tmpl w:val="C46E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98732D"/>
    <w:multiLevelType w:val="hybridMultilevel"/>
    <w:tmpl w:val="A3F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484C98"/>
    <w:multiLevelType w:val="hybridMultilevel"/>
    <w:tmpl w:val="62582530"/>
    <w:lvl w:ilvl="0" w:tplc="416C43E6">
      <w:start w:val="1"/>
      <w:numFmt w:val="bullet"/>
      <w:lvlText w:val=""/>
      <w:lvlJc w:val="left"/>
      <w:pPr>
        <w:ind w:left="720" w:hanging="360"/>
      </w:pPr>
      <w:rPr>
        <w:rFonts w:ascii="Symbol" w:hAnsi="Symbol" w:hint="default"/>
      </w:rPr>
    </w:lvl>
    <w:lvl w:ilvl="1" w:tplc="1952E8E8" w:tentative="1">
      <w:start w:val="1"/>
      <w:numFmt w:val="bullet"/>
      <w:lvlText w:val="o"/>
      <w:lvlJc w:val="left"/>
      <w:pPr>
        <w:ind w:left="1440" w:hanging="360"/>
      </w:pPr>
      <w:rPr>
        <w:rFonts w:ascii="Courier New" w:hAnsi="Courier New" w:cs="Courier New" w:hint="default"/>
      </w:rPr>
    </w:lvl>
    <w:lvl w:ilvl="2" w:tplc="BC601FA8" w:tentative="1">
      <w:start w:val="1"/>
      <w:numFmt w:val="bullet"/>
      <w:lvlText w:val=""/>
      <w:lvlJc w:val="left"/>
      <w:pPr>
        <w:ind w:left="2160" w:hanging="360"/>
      </w:pPr>
      <w:rPr>
        <w:rFonts w:ascii="Wingdings" w:hAnsi="Wingdings" w:hint="default"/>
      </w:rPr>
    </w:lvl>
    <w:lvl w:ilvl="3" w:tplc="DFBCCE34" w:tentative="1">
      <w:start w:val="1"/>
      <w:numFmt w:val="bullet"/>
      <w:lvlText w:val=""/>
      <w:lvlJc w:val="left"/>
      <w:pPr>
        <w:ind w:left="2880" w:hanging="360"/>
      </w:pPr>
      <w:rPr>
        <w:rFonts w:ascii="Symbol" w:hAnsi="Symbol" w:hint="default"/>
      </w:rPr>
    </w:lvl>
    <w:lvl w:ilvl="4" w:tplc="2CAABBDE" w:tentative="1">
      <w:start w:val="1"/>
      <w:numFmt w:val="bullet"/>
      <w:lvlText w:val="o"/>
      <w:lvlJc w:val="left"/>
      <w:pPr>
        <w:ind w:left="3600" w:hanging="360"/>
      </w:pPr>
      <w:rPr>
        <w:rFonts w:ascii="Courier New" w:hAnsi="Courier New" w:cs="Courier New" w:hint="default"/>
      </w:rPr>
    </w:lvl>
    <w:lvl w:ilvl="5" w:tplc="C8BAFA08" w:tentative="1">
      <w:start w:val="1"/>
      <w:numFmt w:val="bullet"/>
      <w:lvlText w:val=""/>
      <w:lvlJc w:val="left"/>
      <w:pPr>
        <w:ind w:left="4320" w:hanging="360"/>
      </w:pPr>
      <w:rPr>
        <w:rFonts w:ascii="Wingdings" w:hAnsi="Wingdings" w:hint="default"/>
      </w:rPr>
    </w:lvl>
    <w:lvl w:ilvl="6" w:tplc="A1082B46" w:tentative="1">
      <w:start w:val="1"/>
      <w:numFmt w:val="bullet"/>
      <w:lvlText w:val=""/>
      <w:lvlJc w:val="left"/>
      <w:pPr>
        <w:ind w:left="5040" w:hanging="360"/>
      </w:pPr>
      <w:rPr>
        <w:rFonts w:ascii="Symbol" w:hAnsi="Symbol" w:hint="default"/>
      </w:rPr>
    </w:lvl>
    <w:lvl w:ilvl="7" w:tplc="A1B41874" w:tentative="1">
      <w:start w:val="1"/>
      <w:numFmt w:val="bullet"/>
      <w:lvlText w:val="o"/>
      <w:lvlJc w:val="left"/>
      <w:pPr>
        <w:ind w:left="5760" w:hanging="360"/>
      </w:pPr>
      <w:rPr>
        <w:rFonts w:ascii="Courier New" w:hAnsi="Courier New" w:cs="Courier New" w:hint="default"/>
      </w:rPr>
    </w:lvl>
    <w:lvl w:ilvl="8" w:tplc="8F5AD8B8" w:tentative="1">
      <w:start w:val="1"/>
      <w:numFmt w:val="bullet"/>
      <w:lvlText w:val=""/>
      <w:lvlJc w:val="left"/>
      <w:pPr>
        <w:ind w:left="6480" w:hanging="360"/>
      </w:pPr>
      <w:rPr>
        <w:rFonts w:ascii="Wingdings" w:hAnsi="Wingdings" w:hint="default"/>
      </w:rPr>
    </w:lvl>
  </w:abstractNum>
  <w:abstractNum w:abstractNumId="14">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5">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557C4D"/>
    <w:multiLevelType w:val="hybridMultilevel"/>
    <w:tmpl w:val="D1067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6737A"/>
    <w:multiLevelType w:val="hybridMultilevel"/>
    <w:tmpl w:val="B28AFDA6"/>
    <w:lvl w:ilvl="0" w:tplc="04090001">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0">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FDC1A90"/>
    <w:multiLevelType w:val="hybridMultilevel"/>
    <w:tmpl w:val="96AA9D34"/>
    <w:lvl w:ilvl="0" w:tplc="030C3B84">
      <w:start w:val="1"/>
      <w:numFmt w:val="bullet"/>
      <w:lvlText w:val=""/>
      <w:lvlJc w:val="left"/>
      <w:pPr>
        <w:ind w:left="720" w:hanging="360"/>
      </w:pPr>
      <w:rPr>
        <w:rFonts w:ascii="Symbol" w:hAnsi="Symbol" w:hint="default"/>
        <w:sz w:val="20"/>
        <w:szCs w:val="20"/>
      </w:rPr>
    </w:lvl>
    <w:lvl w:ilvl="1" w:tplc="9E3E47E0">
      <w:start w:val="1"/>
      <w:numFmt w:val="bullet"/>
      <w:lvlText w:val="o"/>
      <w:lvlJc w:val="left"/>
      <w:pPr>
        <w:ind w:left="1440" w:hanging="360"/>
      </w:pPr>
      <w:rPr>
        <w:rFonts w:ascii="Courier New" w:hAnsi="Courier New" w:cs="Courier New" w:hint="default"/>
      </w:rPr>
    </w:lvl>
    <w:lvl w:ilvl="2" w:tplc="E72282CC" w:tentative="1">
      <w:start w:val="1"/>
      <w:numFmt w:val="bullet"/>
      <w:lvlText w:val=""/>
      <w:lvlJc w:val="left"/>
      <w:pPr>
        <w:ind w:left="2160" w:hanging="360"/>
      </w:pPr>
      <w:rPr>
        <w:rFonts w:ascii="Wingdings" w:hAnsi="Wingdings" w:hint="default"/>
      </w:rPr>
    </w:lvl>
    <w:lvl w:ilvl="3" w:tplc="4B4CF1A2" w:tentative="1">
      <w:start w:val="1"/>
      <w:numFmt w:val="bullet"/>
      <w:lvlText w:val=""/>
      <w:lvlJc w:val="left"/>
      <w:pPr>
        <w:ind w:left="2880" w:hanging="360"/>
      </w:pPr>
      <w:rPr>
        <w:rFonts w:ascii="Symbol" w:hAnsi="Symbol" w:hint="default"/>
      </w:rPr>
    </w:lvl>
    <w:lvl w:ilvl="4" w:tplc="9918DE00" w:tentative="1">
      <w:start w:val="1"/>
      <w:numFmt w:val="bullet"/>
      <w:lvlText w:val="o"/>
      <w:lvlJc w:val="left"/>
      <w:pPr>
        <w:ind w:left="3600" w:hanging="360"/>
      </w:pPr>
      <w:rPr>
        <w:rFonts w:ascii="Courier New" w:hAnsi="Courier New" w:cs="Courier New" w:hint="default"/>
      </w:rPr>
    </w:lvl>
    <w:lvl w:ilvl="5" w:tplc="49AE1F68" w:tentative="1">
      <w:start w:val="1"/>
      <w:numFmt w:val="bullet"/>
      <w:lvlText w:val=""/>
      <w:lvlJc w:val="left"/>
      <w:pPr>
        <w:ind w:left="4320" w:hanging="360"/>
      </w:pPr>
      <w:rPr>
        <w:rFonts w:ascii="Wingdings" w:hAnsi="Wingdings" w:hint="default"/>
      </w:rPr>
    </w:lvl>
    <w:lvl w:ilvl="6" w:tplc="29FC1230" w:tentative="1">
      <w:start w:val="1"/>
      <w:numFmt w:val="bullet"/>
      <w:lvlText w:val=""/>
      <w:lvlJc w:val="left"/>
      <w:pPr>
        <w:ind w:left="5040" w:hanging="360"/>
      </w:pPr>
      <w:rPr>
        <w:rFonts w:ascii="Symbol" w:hAnsi="Symbol" w:hint="default"/>
      </w:rPr>
    </w:lvl>
    <w:lvl w:ilvl="7" w:tplc="F942F2A8" w:tentative="1">
      <w:start w:val="1"/>
      <w:numFmt w:val="bullet"/>
      <w:lvlText w:val="o"/>
      <w:lvlJc w:val="left"/>
      <w:pPr>
        <w:ind w:left="5760" w:hanging="360"/>
      </w:pPr>
      <w:rPr>
        <w:rFonts w:ascii="Courier New" w:hAnsi="Courier New" w:cs="Courier New" w:hint="default"/>
      </w:rPr>
    </w:lvl>
    <w:lvl w:ilvl="8" w:tplc="971CAFA4" w:tentative="1">
      <w:start w:val="1"/>
      <w:numFmt w:val="bullet"/>
      <w:lvlText w:val=""/>
      <w:lvlJc w:val="left"/>
      <w:pPr>
        <w:ind w:left="6480" w:hanging="360"/>
      </w:pPr>
      <w:rPr>
        <w:rFonts w:ascii="Wingdings" w:hAnsi="Wingdings" w:hint="default"/>
      </w:rPr>
    </w:lvl>
  </w:abstractNum>
  <w:abstractNum w:abstractNumId="22">
    <w:nsid w:val="4074574E"/>
    <w:multiLevelType w:val="hybridMultilevel"/>
    <w:tmpl w:val="2C4E3732"/>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F0348E"/>
    <w:multiLevelType w:val="hybridMultilevel"/>
    <w:tmpl w:val="CC8E1B76"/>
    <w:lvl w:ilvl="0" w:tplc="4858D35C">
      <w:start w:val="1"/>
      <w:numFmt w:val="bullet"/>
      <w:lvlText w:val=""/>
      <w:lvlJc w:val="left"/>
      <w:pPr>
        <w:ind w:left="720" w:hanging="360"/>
      </w:pPr>
      <w:rPr>
        <w:rFonts w:ascii="Symbol" w:hAnsi="Symbol" w:hint="default"/>
        <w:sz w:val="20"/>
        <w:szCs w:val="20"/>
      </w:rPr>
    </w:lvl>
    <w:lvl w:ilvl="1" w:tplc="3274E7A4" w:tentative="1">
      <w:start w:val="1"/>
      <w:numFmt w:val="bullet"/>
      <w:lvlText w:val="o"/>
      <w:lvlJc w:val="left"/>
      <w:pPr>
        <w:ind w:left="1440" w:hanging="360"/>
      </w:pPr>
      <w:rPr>
        <w:rFonts w:ascii="Courier New" w:hAnsi="Courier New" w:cs="Courier New" w:hint="default"/>
      </w:rPr>
    </w:lvl>
    <w:lvl w:ilvl="2" w:tplc="256858B0" w:tentative="1">
      <w:start w:val="1"/>
      <w:numFmt w:val="bullet"/>
      <w:lvlText w:val=""/>
      <w:lvlJc w:val="left"/>
      <w:pPr>
        <w:ind w:left="2160" w:hanging="360"/>
      </w:pPr>
      <w:rPr>
        <w:rFonts w:ascii="Wingdings" w:hAnsi="Wingdings" w:hint="default"/>
      </w:rPr>
    </w:lvl>
    <w:lvl w:ilvl="3" w:tplc="A8FA235A" w:tentative="1">
      <w:start w:val="1"/>
      <w:numFmt w:val="bullet"/>
      <w:lvlText w:val=""/>
      <w:lvlJc w:val="left"/>
      <w:pPr>
        <w:ind w:left="2880" w:hanging="360"/>
      </w:pPr>
      <w:rPr>
        <w:rFonts w:ascii="Symbol" w:hAnsi="Symbol" w:hint="default"/>
      </w:rPr>
    </w:lvl>
    <w:lvl w:ilvl="4" w:tplc="A5008DAE" w:tentative="1">
      <w:start w:val="1"/>
      <w:numFmt w:val="bullet"/>
      <w:lvlText w:val="o"/>
      <w:lvlJc w:val="left"/>
      <w:pPr>
        <w:ind w:left="3600" w:hanging="360"/>
      </w:pPr>
      <w:rPr>
        <w:rFonts w:ascii="Courier New" w:hAnsi="Courier New" w:cs="Courier New" w:hint="default"/>
      </w:rPr>
    </w:lvl>
    <w:lvl w:ilvl="5" w:tplc="E8EEADBA" w:tentative="1">
      <w:start w:val="1"/>
      <w:numFmt w:val="bullet"/>
      <w:lvlText w:val=""/>
      <w:lvlJc w:val="left"/>
      <w:pPr>
        <w:ind w:left="4320" w:hanging="360"/>
      </w:pPr>
      <w:rPr>
        <w:rFonts w:ascii="Wingdings" w:hAnsi="Wingdings" w:hint="default"/>
      </w:rPr>
    </w:lvl>
    <w:lvl w:ilvl="6" w:tplc="3EBE6C7E" w:tentative="1">
      <w:start w:val="1"/>
      <w:numFmt w:val="bullet"/>
      <w:lvlText w:val=""/>
      <w:lvlJc w:val="left"/>
      <w:pPr>
        <w:ind w:left="5040" w:hanging="360"/>
      </w:pPr>
      <w:rPr>
        <w:rFonts w:ascii="Symbol" w:hAnsi="Symbol" w:hint="default"/>
      </w:rPr>
    </w:lvl>
    <w:lvl w:ilvl="7" w:tplc="85128688" w:tentative="1">
      <w:start w:val="1"/>
      <w:numFmt w:val="bullet"/>
      <w:lvlText w:val="o"/>
      <w:lvlJc w:val="left"/>
      <w:pPr>
        <w:ind w:left="5760" w:hanging="360"/>
      </w:pPr>
      <w:rPr>
        <w:rFonts w:ascii="Courier New" w:hAnsi="Courier New" w:cs="Courier New" w:hint="default"/>
      </w:rPr>
    </w:lvl>
    <w:lvl w:ilvl="8" w:tplc="955682EC" w:tentative="1">
      <w:start w:val="1"/>
      <w:numFmt w:val="bullet"/>
      <w:lvlText w:val=""/>
      <w:lvlJc w:val="left"/>
      <w:pPr>
        <w:ind w:left="6480" w:hanging="360"/>
      </w:pPr>
      <w:rPr>
        <w:rFonts w:ascii="Wingdings" w:hAnsi="Wingdings" w:hint="default"/>
      </w:rPr>
    </w:lvl>
  </w:abstractNum>
  <w:abstractNum w:abstractNumId="25">
    <w:nsid w:val="46B849AA"/>
    <w:multiLevelType w:val="hybridMultilevel"/>
    <w:tmpl w:val="628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AA13CD6"/>
    <w:multiLevelType w:val="hybridMultilevel"/>
    <w:tmpl w:val="5E44BC40"/>
    <w:lvl w:ilvl="0" w:tplc="F59604FC">
      <w:start w:val="1"/>
      <w:numFmt w:val="bullet"/>
      <w:lvlText w:val=""/>
      <w:lvlJc w:val="left"/>
      <w:pPr>
        <w:ind w:left="720" w:hanging="360"/>
      </w:pPr>
      <w:rPr>
        <w:rFonts w:ascii="Symbol" w:hAnsi="Symbol" w:hint="default"/>
        <w:sz w:val="20"/>
        <w:szCs w:val="20"/>
      </w:rPr>
    </w:lvl>
    <w:lvl w:ilvl="1" w:tplc="7310C9E8" w:tentative="1">
      <w:start w:val="1"/>
      <w:numFmt w:val="bullet"/>
      <w:lvlText w:val="o"/>
      <w:lvlJc w:val="left"/>
      <w:pPr>
        <w:ind w:left="1440" w:hanging="360"/>
      </w:pPr>
      <w:rPr>
        <w:rFonts w:ascii="Courier New" w:hAnsi="Courier New" w:cs="Courier New" w:hint="default"/>
      </w:rPr>
    </w:lvl>
    <w:lvl w:ilvl="2" w:tplc="5A000DEC" w:tentative="1">
      <w:start w:val="1"/>
      <w:numFmt w:val="bullet"/>
      <w:lvlText w:val=""/>
      <w:lvlJc w:val="left"/>
      <w:pPr>
        <w:ind w:left="2160" w:hanging="360"/>
      </w:pPr>
      <w:rPr>
        <w:rFonts w:ascii="Wingdings" w:hAnsi="Wingdings" w:hint="default"/>
      </w:rPr>
    </w:lvl>
    <w:lvl w:ilvl="3" w:tplc="652E1A34" w:tentative="1">
      <w:start w:val="1"/>
      <w:numFmt w:val="bullet"/>
      <w:lvlText w:val=""/>
      <w:lvlJc w:val="left"/>
      <w:pPr>
        <w:ind w:left="2880" w:hanging="360"/>
      </w:pPr>
      <w:rPr>
        <w:rFonts w:ascii="Symbol" w:hAnsi="Symbol" w:hint="default"/>
      </w:rPr>
    </w:lvl>
    <w:lvl w:ilvl="4" w:tplc="AE4AC766" w:tentative="1">
      <w:start w:val="1"/>
      <w:numFmt w:val="bullet"/>
      <w:lvlText w:val="o"/>
      <w:lvlJc w:val="left"/>
      <w:pPr>
        <w:ind w:left="3600" w:hanging="360"/>
      </w:pPr>
      <w:rPr>
        <w:rFonts w:ascii="Courier New" w:hAnsi="Courier New" w:cs="Courier New" w:hint="default"/>
      </w:rPr>
    </w:lvl>
    <w:lvl w:ilvl="5" w:tplc="484C2066" w:tentative="1">
      <w:start w:val="1"/>
      <w:numFmt w:val="bullet"/>
      <w:lvlText w:val=""/>
      <w:lvlJc w:val="left"/>
      <w:pPr>
        <w:ind w:left="4320" w:hanging="360"/>
      </w:pPr>
      <w:rPr>
        <w:rFonts w:ascii="Wingdings" w:hAnsi="Wingdings" w:hint="default"/>
      </w:rPr>
    </w:lvl>
    <w:lvl w:ilvl="6" w:tplc="2D883B66" w:tentative="1">
      <w:start w:val="1"/>
      <w:numFmt w:val="bullet"/>
      <w:lvlText w:val=""/>
      <w:lvlJc w:val="left"/>
      <w:pPr>
        <w:ind w:left="5040" w:hanging="360"/>
      </w:pPr>
      <w:rPr>
        <w:rFonts w:ascii="Symbol" w:hAnsi="Symbol" w:hint="default"/>
      </w:rPr>
    </w:lvl>
    <w:lvl w:ilvl="7" w:tplc="125835B4" w:tentative="1">
      <w:start w:val="1"/>
      <w:numFmt w:val="bullet"/>
      <w:lvlText w:val="o"/>
      <w:lvlJc w:val="left"/>
      <w:pPr>
        <w:ind w:left="5760" w:hanging="360"/>
      </w:pPr>
      <w:rPr>
        <w:rFonts w:ascii="Courier New" w:hAnsi="Courier New" w:cs="Courier New" w:hint="default"/>
      </w:rPr>
    </w:lvl>
    <w:lvl w:ilvl="8" w:tplc="8C30B246" w:tentative="1">
      <w:start w:val="1"/>
      <w:numFmt w:val="bullet"/>
      <w:lvlText w:val=""/>
      <w:lvlJc w:val="left"/>
      <w:pPr>
        <w:ind w:left="6480" w:hanging="36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5A2FAA"/>
    <w:multiLevelType w:val="hybridMultilevel"/>
    <w:tmpl w:val="AD9A9ECA"/>
    <w:lvl w:ilvl="0" w:tplc="3C9217BA">
      <w:start w:val="1"/>
      <w:numFmt w:val="bullet"/>
      <w:lvlText w:val=""/>
      <w:lvlJc w:val="left"/>
      <w:pPr>
        <w:ind w:left="720" w:hanging="360"/>
      </w:pPr>
      <w:rPr>
        <w:rFonts w:ascii="Symbol" w:hAnsi="Symbol" w:hint="default"/>
        <w:sz w:val="20"/>
        <w:szCs w:val="20"/>
      </w:rPr>
    </w:lvl>
    <w:lvl w:ilvl="1" w:tplc="8AB6CC70">
      <w:start w:val="1"/>
      <w:numFmt w:val="bullet"/>
      <w:lvlText w:val="o"/>
      <w:lvlJc w:val="left"/>
      <w:pPr>
        <w:ind w:left="1440" w:hanging="360"/>
      </w:pPr>
      <w:rPr>
        <w:rFonts w:ascii="Courier New" w:hAnsi="Courier New" w:cs="Courier New" w:hint="default"/>
      </w:rPr>
    </w:lvl>
    <w:lvl w:ilvl="2" w:tplc="9DA406EC" w:tentative="1">
      <w:start w:val="1"/>
      <w:numFmt w:val="bullet"/>
      <w:lvlText w:val=""/>
      <w:lvlJc w:val="left"/>
      <w:pPr>
        <w:ind w:left="2160" w:hanging="360"/>
      </w:pPr>
      <w:rPr>
        <w:rFonts w:ascii="Wingdings" w:hAnsi="Wingdings" w:hint="default"/>
      </w:rPr>
    </w:lvl>
    <w:lvl w:ilvl="3" w:tplc="DDFEDBFC" w:tentative="1">
      <w:start w:val="1"/>
      <w:numFmt w:val="bullet"/>
      <w:lvlText w:val=""/>
      <w:lvlJc w:val="left"/>
      <w:pPr>
        <w:ind w:left="2880" w:hanging="360"/>
      </w:pPr>
      <w:rPr>
        <w:rFonts w:ascii="Symbol" w:hAnsi="Symbol" w:hint="default"/>
      </w:rPr>
    </w:lvl>
    <w:lvl w:ilvl="4" w:tplc="10FE5E2C" w:tentative="1">
      <w:start w:val="1"/>
      <w:numFmt w:val="bullet"/>
      <w:lvlText w:val="o"/>
      <w:lvlJc w:val="left"/>
      <w:pPr>
        <w:ind w:left="3600" w:hanging="360"/>
      </w:pPr>
      <w:rPr>
        <w:rFonts w:ascii="Courier New" w:hAnsi="Courier New" w:cs="Courier New" w:hint="default"/>
      </w:rPr>
    </w:lvl>
    <w:lvl w:ilvl="5" w:tplc="3B42B83E" w:tentative="1">
      <w:start w:val="1"/>
      <w:numFmt w:val="bullet"/>
      <w:lvlText w:val=""/>
      <w:lvlJc w:val="left"/>
      <w:pPr>
        <w:ind w:left="4320" w:hanging="360"/>
      </w:pPr>
      <w:rPr>
        <w:rFonts w:ascii="Wingdings" w:hAnsi="Wingdings" w:hint="default"/>
      </w:rPr>
    </w:lvl>
    <w:lvl w:ilvl="6" w:tplc="9A8EE648" w:tentative="1">
      <w:start w:val="1"/>
      <w:numFmt w:val="bullet"/>
      <w:lvlText w:val=""/>
      <w:lvlJc w:val="left"/>
      <w:pPr>
        <w:ind w:left="5040" w:hanging="360"/>
      </w:pPr>
      <w:rPr>
        <w:rFonts w:ascii="Symbol" w:hAnsi="Symbol" w:hint="default"/>
      </w:rPr>
    </w:lvl>
    <w:lvl w:ilvl="7" w:tplc="E6222B40" w:tentative="1">
      <w:start w:val="1"/>
      <w:numFmt w:val="bullet"/>
      <w:lvlText w:val="o"/>
      <w:lvlJc w:val="left"/>
      <w:pPr>
        <w:ind w:left="5760" w:hanging="360"/>
      </w:pPr>
      <w:rPr>
        <w:rFonts w:ascii="Courier New" w:hAnsi="Courier New" w:cs="Courier New" w:hint="default"/>
      </w:rPr>
    </w:lvl>
    <w:lvl w:ilvl="8" w:tplc="9072E182" w:tentative="1">
      <w:start w:val="1"/>
      <w:numFmt w:val="bullet"/>
      <w:lvlText w:val=""/>
      <w:lvlJc w:val="left"/>
      <w:pPr>
        <w:ind w:left="6480" w:hanging="360"/>
      </w:pPr>
      <w:rPr>
        <w:rFonts w:ascii="Wingdings" w:hAnsi="Wingdings" w:hint="default"/>
      </w:rPr>
    </w:lvl>
  </w:abstractNum>
  <w:abstractNum w:abstractNumId="30">
    <w:nsid w:val="52ED1EE6"/>
    <w:multiLevelType w:val="hybridMultilevel"/>
    <w:tmpl w:val="31E2F17E"/>
    <w:lvl w:ilvl="0" w:tplc="746E1120">
      <w:start w:val="1"/>
      <w:numFmt w:val="bullet"/>
      <w:lvlText w:val=""/>
      <w:lvlJc w:val="left"/>
      <w:pPr>
        <w:ind w:left="720" w:hanging="360"/>
      </w:pPr>
      <w:rPr>
        <w:rFonts w:ascii="Symbol" w:hAnsi="Symbol" w:hint="default"/>
        <w:sz w:val="20"/>
        <w:szCs w:val="20"/>
      </w:rPr>
    </w:lvl>
    <w:lvl w:ilvl="1" w:tplc="50FE81E6">
      <w:start w:val="1"/>
      <w:numFmt w:val="bullet"/>
      <w:lvlText w:val="o"/>
      <w:lvlJc w:val="left"/>
      <w:pPr>
        <w:ind w:left="1440" w:hanging="360"/>
      </w:pPr>
      <w:rPr>
        <w:rFonts w:ascii="Courier New" w:hAnsi="Courier New" w:cs="Courier New" w:hint="default"/>
      </w:rPr>
    </w:lvl>
    <w:lvl w:ilvl="2" w:tplc="EDDCD5CE" w:tentative="1">
      <w:start w:val="1"/>
      <w:numFmt w:val="bullet"/>
      <w:lvlText w:val=""/>
      <w:lvlJc w:val="left"/>
      <w:pPr>
        <w:ind w:left="2160" w:hanging="360"/>
      </w:pPr>
      <w:rPr>
        <w:rFonts w:ascii="Wingdings" w:hAnsi="Wingdings" w:hint="default"/>
      </w:rPr>
    </w:lvl>
    <w:lvl w:ilvl="3" w:tplc="DC86BE2E" w:tentative="1">
      <w:start w:val="1"/>
      <w:numFmt w:val="bullet"/>
      <w:lvlText w:val=""/>
      <w:lvlJc w:val="left"/>
      <w:pPr>
        <w:ind w:left="2880" w:hanging="360"/>
      </w:pPr>
      <w:rPr>
        <w:rFonts w:ascii="Symbol" w:hAnsi="Symbol" w:hint="default"/>
      </w:rPr>
    </w:lvl>
    <w:lvl w:ilvl="4" w:tplc="5C18788E" w:tentative="1">
      <w:start w:val="1"/>
      <w:numFmt w:val="bullet"/>
      <w:lvlText w:val="o"/>
      <w:lvlJc w:val="left"/>
      <w:pPr>
        <w:ind w:left="3600" w:hanging="360"/>
      </w:pPr>
      <w:rPr>
        <w:rFonts w:ascii="Courier New" w:hAnsi="Courier New" w:cs="Courier New" w:hint="default"/>
      </w:rPr>
    </w:lvl>
    <w:lvl w:ilvl="5" w:tplc="4560D802" w:tentative="1">
      <w:start w:val="1"/>
      <w:numFmt w:val="bullet"/>
      <w:lvlText w:val=""/>
      <w:lvlJc w:val="left"/>
      <w:pPr>
        <w:ind w:left="4320" w:hanging="360"/>
      </w:pPr>
      <w:rPr>
        <w:rFonts w:ascii="Wingdings" w:hAnsi="Wingdings" w:hint="default"/>
      </w:rPr>
    </w:lvl>
    <w:lvl w:ilvl="6" w:tplc="4F5CEDBA" w:tentative="1">
      <w:start w:val="1"/>
      <w:numFmt w:val="bullet"/>
      <w:lvlText w:val=""/>
      <w:lvlJc w:val="left"/>
      <w:pPr>
        <w:ind w:left="5040" w:hanging="360"/>
      </w:pPr>
      <w:rPr>
        <w:rFonts w:ascii="Symbol" w:hAnsi="Symbol" w:hint="default"/>
      </w:rPr>
    </w:lvl>
    <w:lvl w:ilvl="7" w:tplc="B5D6672E" w:tentative="1">
      <w:start w:val="1"/>
      <w:numFmt w:val="bullet"/>
      <w:lvlText w:val="o"/>
      <w:lvlJc w:val="left"/>
      <w:pPr>
        <w:ind w:left="5760" w:hanging="360"/>
      </w:pPr>
      <w:rPr>
        <w:rFonts w:ascii="Courier New" w:hAnsi="Courier New" w:cs="Courier New" w:hint="default"/>
      </w:rPr>
    </w:lvl>
    <w:lvl w:ilvl="8" w:tplc="CC7097E0" w:tentative="1">
      <w:start w:val="1"/>
      <w:numFmt w:val="bullet"/>
      <w:lvlText w:val=""/>
      <w:lvlJc w:val="left"/>
      <w:pPr>
        <w:ind w:left="6480" w:hanging="360"/>
      </w:pPr>
      <w:rPr>
        <w:rFonts w:ascii="Wingdings" w:hAnsi="Wingdings" w:hint="default"/>
      </w:rPr>
    </w:lvl>
  </w:abstractNum>
  <w:abstractNum w:abstractNumId="31">
    <w:nsid w:val="53A23DEC"/>
    <w:multiLevelType w:val="hybridMultilevel"/>
    <w:tmpl w:val="9AB24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A05BD"/>
    <w:multiLevelType w:val="hybridMultilevel"/>
    <w:tmpl w:val="B134923E"/>
    <w:lvl w:ilvl="0" w:tplc="395CE0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F043EE9"/>
    <w:multiLevelType w:val="hybridMultilevel"/>
    <w:tmpl w:val="6682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0">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8"/>
  </w:num>
  <w:num w:numId="4">
    <w:abstractNumId w:val="36"/>
  </w:num>
  <w:num w:numId="5">
    <w:abstractNumId w:val="38"/>
  </w:num>
  <w:num w:numId="6">
    <w:abstractNumId w:val="40"/>
  </w:num>
  <w:num w:numId="7">
    <w:abstractNumId w:val="28"/>
  </w:num>
  <w:num w:numId="8">
    <w:abstractNumId w:val="26"/>
  </w:num>
  <w:num w:numId="9">
    <w:abstractNumId w:val="6"/>
  </w:num>
  <w:num w:numId="10">
    <w:abstractNumId w:val="20"/>
  </w:num>
  <w:num w:numId="11">
    <w:abstractNumId w:val="39"/>
  </w:num>
  <w:num w:numId="12">
    <w:abstractNumId w:val="23"/>
  </w:num>
  <w:num w:numId="13">
    <w:abstractNumId w:val="13"/>
  </w:num>
  <w:num w:numId="14">
    <w:abstractNumId w:val="32"/>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4"/>
  </w:num>
  <w:num w:numId="19">
    <w:abstractNumId w:val="17"/>
  </w:num>
  <w:num w:numId="20">
    <w:abstractNumId w:val="1"/>
  </w:num>
  <w:num w:numId="21">
    <w:abstractNumId w:val="22"/>
  </w:num>
  <w:num w:numId="22">
    <w:abstractNumId w:val="21"/>
  </w:num>
  <w:num w:numId="23">
    <w:abstractNumId w:val="29"/>
  </w:num>
  <w:num w:numId="24">
    <w:abstractNumId w:val="27"/>
  </w:num>
  <w:num w:numId="25">
    <w:abstractNumId w:val="9"/>
  </w:num>
  <w:num w:numId="26">
    <w:abstractNumId w:val="7"/>
  </w:num>
  <w:num w:numId="27">
    <w:abstractNumId w:val="34"/>
  </w:num>
  <w:num w:numId="28">
    <w:abstractNumId w:val="10"/>
  </w:num>
  <w:num w:numId="29">
    <w:abstractNumId w:val="37"/>
  </w:num>
  <w:num w:numId="30">
    <w:abstractNumId w:val="35"/>
  </w:num>
  <w:num w:numId="31">
    <w:abstractNumId w:val="14"/>
  </w:num>
  <w:num w:numId="32">
    <w:abstractNumId w:val="8"/>
  </w:num>
  <w:num w:numId="33">
    <w:abstractNumId w:val="15"/>
  </w:num>
  <w:num w:numId="34">
    <w:abstractNumId w:val="3"/>
  </w:num>
  <w:num w:numId="35">
    <w:abstractNumId w:val="11"/>
  </w:num>
  <w:num w:numId="36">
    <w:abstractNumId w:val="5"/>
  </w:num>
  <w:num w:numId="37">
    <w:abstractNumId w:val="33"/>
  </w:num>
  <w:num w:numId="38">
    <w:abstractNumId w:val="25"/>
  </w:num>
  <w:num w:numId="39">
    <w:abstractNumId w:val="4"/>
  </w:num>
  <w:num w:numId="40">
    <w:abstractNumId w:val="31"/>
  </w:num>
  <w:num w:numId="41">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355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F16"/>
    <w:rsid w:val="002F413F"/>
    <w:rsid w:val="002F4336"/>
    <w:rsid w:val="002F446A"/>
    <w:rsid w:val="002F44AD"/>
    <w:rsid w:val="002F4566"/>
    <w:rsid w:val="002F45D3"/>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BB7"/>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0CE"/>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9E"/>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056"/>
    <w:rsid w:val="00E40362"/>
    <w:rsid w:val="00E40966"/>
    <w:rsid w:val="00E40A2C"/>
    <w:rsid w:val="00E41062"/>
    <w:rsid w:val="00E4180B"/>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93"/>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53"/>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10"/>
      </w:numPr>
    </w:pPr>
  </w:style>
  <w:style w:type="paragraph" w:customStyle="1" w:styleId="reference">
    <w:name w:val="reference"/>
    <w:basedOn w:val="a"/>
    <w:rsid w:val="000D5071"/>
    <w:pPr>
      <w:widowControl w:val="0"/>
      <w:numPr>
        <w:numId w:val="11"/>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2"/>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7CA5E1-CD5A-4806-BF06-8AF2BB27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2019-04-11T03:01:00Z</dcterms:created>
  <dcterms:modified xsi:type="dcterms:W3CDTF">2019-04-11T03:07:00Z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